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F9A5" w14:textId="6305BA2D" w:rsidR="0005647B" w:rsidRDefault="0005647B" w:rsidP="00832E93">
      <w:pPr>
        <w:spacing w:after="0" w:line="240" w:lineRule="auto"/>
        <w:ind w:left="426" w:hanging="360"/>
        <w:jc w:val="center"/>
        <w:rPr>
          <w:rFonts w:ascii="Avenir Next LT Pro" w:hAnsi="Avenir Next LT Pro"/>
          <w:b/>
          <w:bCs/>
          <w:sz w:val="20"/>
          <w:szCs w:val="20"/>
        </w:rPr>
      </w:pPr>
      <w:r>
        <w:rPr>
          <w:rFonts w:ascii="Avenir Next LT Pro" w:hAnsi="Avenir Next LT Pro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DC42CCF" wp14:editId="64ECC16B">
            <wp:simplePos x="0" y="0"/>
            <wp:positionH relativeFrom="column">
              <wp:posOffset>-187960</wp:posOffset>
            </wp:positionH>
            <wp:positionV relativeFrom="paragraph">
              <wp:posOffset>-330835</wp:posOffset>
            </wp:positionV>
            <wp:extent cx="1781175" cy="1733550"/>
            <wp:effectExtent l="0" t="0" r="9525" b="0"/>
            <wp:wrapNone/>
            <wp:docPr id="9249981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998118" name="Image 92499811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1A4DA2" w14:textId="77777777" w:rsidR="0005647B" w:rsidRDefault="0005647B" w:rsidP="00832E93">
      <w:pPr>
        <w:spacing w:after="0" w:line="240" w:lineRule="auto"/>
        <w:ind w:left="426" w:hanging="360"/>
        <w:jc w:val="center"/>
        <w:rPr>
          <w:rFonts w:ascii="Avenir Next LT Pro" w:hAnsi="Avenir Next LT Pro"/>
          <w:b/>
          <w:bCs/>
          <w:sz w:val="20"/>
          <w:szCs w:val="20"/>
        </w:rPr>
      </w:pPr>
    </w:p>
    <w:p w14:paraId="6A5D7407" w14:textId="77777777" w:rsidR="0005647B" w:rsidRDefault="0005647B" w:rsidP="00832E93">
      <w:pPr>
        <w:spacing w:after="0" w:line="240" w:lineRule="auto"/>
        <w:ind w:left="426" w:hanging="360"/>
        <w:jc w:val="center"/>
        <w:rPr>
          <w:rFonts w:ascii="Avenir Next LT Pro" w:hAnsi="Avenir Next LT Pro"/>
          <w:b/>
          <w:bCs/>
          <w:sz w:val="20"/>
          <w:szCs w:val="20"/>
        </w:rPr>
      </w:pPr>
    </w:p>
    <w:p w14:paraId="7D8C7236" w14:textId="77777777" w:rsidR="0005647B" w:rsidRDefault="0005647B" w:rsidP="00832E93">
      <w:pPr>
        <w:spacing w:after="0" w:line="240" w:lineRule="auto"/>
        <w:ind w:left="426" w:hanging="360"/>
        <w:jc w:val="center"/>
        <w:rPr>
          <w:rFonts w:ascii="Avenir Next LT Pro" w:hAnsi="Avenir Next LT Pro"/>
          <w:b/>
          <w:bCs/>
          <w:sz w:val="20"/>
          <w:szCs w:val="20"/>
        </w:rPr>
      </w:pPr>
    </w:p>
    <w:p w14:paraId="4FD795E1" w14:textId="77777777" w:rsidR="0005647B" w:rsidRPr="0005647B" w:rsidRDefault="00832E93" w:rsidP="0005647B">
      <w:pPr>
        <w:spacing w:after="120" w:line="240" w:lineRule="auto"/>
        <w:ind w:left="425" w:hanging="357"/>
        <w:jc w:val="center"/>
        <w:rPr>
          <w:rFonts w:ascii="Avenir Next LT Pro" w:hAnsi="Avenir Next LT Pro"/>
          <w:b/>
          <w:bCs/>
          <w:caps/>
          <w:sz w:val="20"/>
          <w:szCs w:val="20"/>
        </w:rPr>
      </w:pPr>
      <w:r w:rsidRPr="0005647B">
        <w:rPr>
          <w:rFonts w:ascii="Avenir Next LT Pro" w:hAnsi="Avenir Next LT Pro"/>
          <w:b/>
          <w:bCs/>
          <w:caps/>
          <w:sz w:val="20"/>
          <w:szCs w:val="20"/>
        </w:rPr>
        <w:t xml:space="preserve">Questions posées </w:t>
      </w:r>
    </w:p>
    <w:p w14:paraId="4F033A44" w14:textId="1C924122" w:rsidR="0005647B" w:rsidRPr="0005647B" w:rsidRDefault="00832E93" w:rsidP="0005647B">
      <w:pPr>
        <w:spacing w:after="120" w:line="240" w:lineRule="auto"/>
        <w:ind w:left="425" w:hanging="357"/>
        <w:jc w:val="center"/>
        <w:rPr>
          <w:rFonts w:ascii="Avenir Next LT Pro" w:hAnsi="Avenir Next LT Pro"/>
          <w:b/>
          <w:bCs/>
          <w:caps/>
          <w:sz w:val="20"/>
          <w:szCs w:val="20"/>
        </w:rPr>
      </w:pPr>
      <w:r w:rsidRPr="0005647B">
        <w:rPr>
          <w:rFonts w:ascii="Avenir Next LT Pro" w:hAnsi="Avenir Next LT Pro"/>
          <w:b/>
          <w:bCs/>
          <w:caps/>
          <w:sz w:val="20"/>
          <w:szCs w:val="20"/>
        </w:rPr>
        <w:t xml:space="preserve">Réponses </w:t>
      </w:r>
      <w:r w:rsidR="0005647B">
        <w:rPr>
          <w:rFonts w:ascii="Avenir Next LT Pro" w:hAnsi="Avenir Next LT Pro"/>
          <w:b/>
          <w:bCs/>
          <w:caps/>
          <w:sz w:val="20"/>
          <w:szCs w:val="20"/>
        </w:rPr>
        <w:t>donn</w:t>
      </w:r>
      <w:r w:rsidRPr="0005647B">
        <w:rPr>
          <w:rFonts w:ascii="Avenir Next LT Pro" w:hAnsi="Avenir Next LT Pro"/>
          <w:b/>
          <w:bCs/>
          <w:caps/>
          <w:sz w:val="20"/>
          <w:szCs w:val="20"/>
        </w:rPr>
        <w:t xml:space="preserve">ées </w:t>
      </w:r>
    </w:p>
    <w:p w14:paraId="27842A3A" w14:textId="695723BF" w:rsidR="00C262A9" w:rsidRPr="0005647B" w:rsidRDefault="00832E93" w:rsidP="00832E93">
      <w:pPr>
        <w:spacing w:after="0" w:line="240" w:lineRule="auto"/>
        <w:ind w:left="426" w:hanging="360"/>
        <w:jc w:val="center"/>
        <w:rPr>
          <w:rFonts w:ascii="Avenir Next LT Pro" w:hAnsi="Avenir Next LT Pro"/>
          <w:b/>
          <w:bCs/>
          <w:caps/>
          <w:sz w:val="20"/>
          <w:szCs w:val="20"/>
        </w:rPr>
      </w:pPr>
      <w:r w:rsidRPr="0005647B">
        <w:rPr>
          <w:rFonts w:ascii="Avenir Next LT Pro" w:hAnsi="Avenir Next LT Pro"/>
          <w:b/>
          <w:bCs/>
          <w:caps/>
          <w:sz w:val="20"/>
          <w:szCs w:val="20"/>
        </w:rPr>
        <w:t>Commentaires</w:t>
      </w:r>
      <w:r w:rsidR="00C47E8D" w:rsidRPr="0005647B">
        <w:rPr>
          <w:rFonts w:ascii="Avenir Next LT Pro" w:hAnsi="Avenir Next LT Pro"/>
          <w:b/>
          <w:bCs/>
          <w:caps/>
          <w:sz w:val="20"/>
          <w:szCs w:val="20"/>
        </w:rPr>
        <w:t xml:space="preserve"> de FO</w:t>
      </w:r>
    </w:p>
    <w:p w14:paraId="5AE93A45" w14:textId="77777777" w:rsidR="004930AF" w:rsidRDefault="004930AF" w:rsidP="00C262A9">
      <w:pPr>
        <w:pStyle w:val="Paragraphedeliste"/>
        <w:spacing w:after="0" w:line="240" w:lineRule="auto"/>
        <w:ind w:left="426"/>
        <w:jc w:val="both"/>
        <w:rPr>
          <w:rFonts w:ascii="Avenir Next LT Pro" w:eastAsia="Arial Unicode MS" w:hAnsi="Avenir Next LT Pro" w:cs="Arial Unicode MS"/>
          <w:b/>
          <w:bCs/>
          <w:sz w:val="20"/>
          <w:szCs w:val="20"/>
        </w:rPr>
      </w:pPr>
    </w:p>
    <w:p w14:paraId="15509930" w14:textId="77777777" w:rsidR="00C262A9" w:rsidRDefault="00C262A9" w:rsidP="00C262A9">
      <w:pPr>
        <w:pStyle w:val="Paragraphedeliste"/>
        <w:spacing w:after="0" w:line="240" w:lineRule="auto"/>
        <w:ind w:left="426"/>
        <w:jc w:val="both"/>
        <w:rPr>
          <w:rFonts w:ascii="Avenir Next LT Pro" w:eastAsia="Arial Unicode MS" w:hAnsi="Avenir Next LT Pro" w:cs="Arial Unicode MS"/>
          <w:b/>
          <w:bCs/>
          <w:sz w:val="20"/>
          <w:szCs w:val="20"/>
        </w:rPr>
      </w:pPr>
    </w:p>
    <w:p w14:paraId="6A11F2B9" w14:textId="0BF3715C" w:rsidR="0049422D" w:rsidRPr="0049422D" w:rsidRDefault="0049422D" w:rsidP="0081340E">
      <w:pPr>
        <w:pStyle w:val="Paragraphedeliste"/>
        <w:numPr>
          <w:ilvl w:val="0"/>
          <w:numId w:val="1"/>
        </w:numPr>
        <w:spacing w:after="0" w:line="240" w:lineRule="auto"/>
        <w:ind w:left="426"/>
        <w:jc w:val="both"/>
        <w:rPr>
          <w:rFonts w:ascii="Avenir Next LT Pro" w:eastAsia="Arial Unicode MS" w:hAnsi="Avenir Next LT Pro" w:cs="Arial Unicode MS"/>
          <w:b/>
          <w:bCs/>
          <w:sz w:val="20"/>
          <w:szCs w:val="20"/>
        </w:rPr>
      </w:pPr>
      <w:r w:rsidRPr="0049422D">
        <w:rPr>
          <w:rFonts w:ascii="Avenir Next LT Pro" w:eastAsia="Arial Unicode MS" w:hAnsi="Avenir Next LT Pro" w:cs="Arial Unicode MS"/>
          <w:b/>
          <w:bCs/>
          <w:sz w:val="20"/>
          <w:szCs w:val="20"/>
        </w:rPr>
        <w:t>État des investissements réalisés cette année dans les lycées publics calédoniens</w:t>
      </w:r>
    </w:p>
    <w:p w14:paraId="754613E6" w14:textId="7659F5C6" w:rsidR="0049422D" w:rsidRDefault="008762A1" w:rsidP="0049422D">
      <w:pPr>
        <w:pStyle w:val="Paragraphedeliste"/>
        <w:spacing w:after="0" w:line="240" w:lineRule="auto"/>
        <w:jc w:val="both"/>
        <w:rPr>
          <w:rFonts w:ascii="Avenir Next LT Pro" w:eastAsia="Arial Unicode MS" w:hAnsi="Avenir Next LT Pro" w:cs="Arial Unicode MS"/>
          <w:sz w:val="20"/>
          <w:szCs w:val="20"/>
        </w:rPr>
      </w:pPr>
      <w:r>
        <w:rPr>
          <w:rFonts w:ascii="Avenir Next LT Pro" w:eastAsia="Arial Unicode MS" w:hAnsi="Avenir Next LT Pro" w:cs="Arial Unicode MS"/>
          <w:sz w:val="20"/>
          <w:szCs w:val="20"/>
        </w:rPr>
        <w:t>Il ne faut pas attendre de dotation supplémentaire en milieu d’année. Le PPI ne sera pas réalisé.</w:t>
      </w:r>
    </w:p>
    <w:p w14:paraId="37FDCB35" w14:textId="45EA6471" w:rsidR="0081340E" w:rsidRDefault="00FD59E9" w:rsidP="004930AF">
      <w:pPr>
        <w:pStyle w:val="Paragraphedeliste"/>
        <w:spacing w:before="60" w:after="240" w:line="240" w:lineRule="auto"/>
        <w:ind w:left="425"/>
        <w:contextualSpacing w:val="0"/>
        <w:jc w:val="both"/>
        <w:rPr>
          <w:rFonts w:ascii="Avenir Next LT Pro" w:eastAsia="Arial Unicode MS" w:hAnsi="Avenir Next LT Pro" w:cs="Arial Unicode MS"/>
          <w:b/>
          <w:bCs/>
          <w:sz w:val="20"/>
          <w:szCs w:val="20"/>
        </w:rPr>
      </w:pPr>
      <w:r>
        <w:rPr>
          <w:rFonts w:ascii="Avenir Next LT Pro" w:eastAsia="Arial Unicode MS" w:hAnsi="Avenir Next LT Pro" w:cs="Arial Unicode MS"/>
          <w:b/>
          <w:bCs/>
          <w:sz w:val="20"/>
          <w:szCs w:val="20"/>
        </w:rPr>
        <w:t>Avis de FO </w:t>
      </w:r>
      <w:r w:rsidRPr="008762A1">
        <w:rPr>
          <w:rFonts w:ascii="Avenir Next LT Pro" w:eastAsia="Arial Unicode MS" w:hAnsi="Avenir Next LT Pro" w:cs="Arial Unicode MS"/>
          <w:sz w:val="20"/>
          <w:szCs w:val="20"/>
        </w:rPr>
        <w:t>:</w:t>
      </w:r>
      <w:r w:rsidR="008762A1" w:rsidRPr="008762A1">
        <w:t xml:space="preserve"> </w:t>
      </w:r>
      <w:r w:rsidR="008762A1">
        <w:rPr>
          <w:rFonts w:ascii="Avenir Next LT Pro" w:eastAsia="Arial Unicode MS" w:hAnsi="Avenir Next LT Pro" w:cs="Arial Unicode MS"/>
          <w:sz w:val="20"/>
          <w:szCs w:val="20"/>
        </w:rPr>
        <w:t>Les services confirment que le programme d’investissement est arrêté faut de crédits de paiement.</w:t>
      </w:r>
    </w:p>
    <w:p w14:paraId="2EDE0C00" w14:textId="4C626193" w:rsidR="00D204B3" w:rsidRPr="0049422D" w:rsidRDefault="00D204B3" w:rsidP="0081340E">
      <w:pPr>
        <w:pStyle w:val="Paragraphedeliste"/>
        <w:numPr>
          <w:ilvl w:val="0"/>
          <w:numId w:val="1"/>
        </w:numPr>
        <w:spacing w:after="0" w:line="240" w:lineRule="auto"/>
        <w:ind w:left="426"/>
        <w:jc w:val="both"/>
        <w:rPr>
          <w:rFonts w:ascii="Avenir Next LT Pro" w:eastAsia="Arial Unicode MS" w:hAnsi="Avenir Next LT Pro" w:cs="Arial Unicode MS"/>
          <w:b/>
          <w:bCs/>
          <w:sz w:val="20"/>
          <w:szCs w:val="20"/>
        </w:rPr>
      </w:pPr>
      <w:r w:rsidRPr="0049422D">
        <w:rPr>
          <w:rFonts w:ascii="Avenir Next LT Pro" w:eastAsia="Arial Unicode MS" w:hAnsi="Avenir Next LT Pro" w:cs="Arial Unicode MS"/>
          <w:b/>
          <w:bCs/>
          <w:sz w:val="20"/>
          <w:szCs w:val="20"/>
        </w:rPr>
        <w:t>État des demandes de CIMM ou d'intégration au sein de la FPNC</w:t>
      </w:r>
    </w:p>
    <w:p w14:paraId="177F2A9A" w14:textId="47521FE5" w:rsidR="00D204B3" w:rsidRPr="00D204B3" w:rsidRDefault="00D204B3" w:rsidP="00D204B3">
      <w:pPr>
        <w:spacing w:after="0" w:line="240" w:lineRule="auto"/>
        <w:ind w:left="426"/>
        <w:jc w:val="both"/>
        <w:rPr>
          <w:rFonts w:ascii="Avenir Next LT Pro" w:eastAsia="Arial Unicode MS" w:hAnsi="Avenir Next LT Pro" w:cs="Arial Unicode MS"/>
          <w:sz w:val="20"/>
          <w:szCs w:val="20"/>
        </w:rPr>
      </w:pPr>
      <w:r w:rsidRPr="00D204B3">
        <w:rPr>
          <w:rFonts w:ascii="Avenir Next LT Pro" w:eastAsia="Arial Unicode MS" w:hAnsi="Avenir Next LT Pro" w:cs="Arial Unicode MS"/>
          <w:sz w:val="20"/>
          <w:szCs w:val="20"/>
        </w:rPr>
        <w:t xml:space="preserve">1/ </w:t>
      </w:r>
      <w:r w:rsidR="00A71386">
        <w:rPr>
          <w:rFonts w:ascii="Avenir Next LT Pro" w:eastAsia="Arial Unicode MS" w:hAnsi="Avenir Next LT Pro" w:cs="Arial Unicode MS"/>
          <w:sz w:val="20"/>
          <w:szCs w:val="20"/>
        </w:rPr>
        <w:t>D</w:t>
      </w:r>
      <w:r w:rsidRPr="00A71386">
        <w:rPr>
          <w:rFonts w:ascii="Avenir Next LT Pro" w:eastAsia="Arial Unicode MS" w:hAnsi="Avenir Next LT Pro" w:cs="Arial Unicode MS"/>
          <w:sz w:val="20"/>
          <w:szCs w:val="20"/>
        </w:rPr>
        <w:t xml:space="preserve">emandes de </w:t>
      </w:r>
      <w:r w:rsidRPr="00A71386">
        <w:rPr>
          <w:rFonts w:ascii="Avenir Next LT Pro" w:eastAsia="Arial Unicode MS" w:hAnsi="Avenir Next LT Pro" w:cs="Arial Unicode MS"/>
          <w:b/>
          <w:bCs/>
          <w:sz w:val="20"/>
          <w:szCs w:val="20"/>
        </w:rPr>
        <w:t>CIMM</w:t>
      </w:r>
    </w:p>
    <w:p w14:paraId="04921E2E" w14:textId="451EEE4D" w:rsidR="00D204B3" w:rsidRPr="00596791" w:rsidRDefault="00596791" w:rsidP="00D204B3">
      <w:pPr>
        <w:spacing w:after="0" w:line="240" w:lineRule="auto"/>
        <w:ind w:left="851"/>
        <w:jc w:val="both"/>
        <w:rPr>
          <w:rFonts w:ascii="Avenir Next LT Pro" w:eastAsia="Arial Unicode MS" w:hAnsi="Avenir Next LT Pro" w:cs="Arial Unicode MS"/>
          <w:i/>
          <w:iCs/>
          <w:sz w:val="20"/>
          <w:szCs w:val="20"/>
        </w:rPr>
      </w:pPr>
      <w:r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« </w:t>
      </w:r>
      <w:r w:rsidR="00D204B3"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 xml:space="preserve">- 7 dossiers en cours d'instruction par le </w:t>
      </w:r>
      <w:r w:rsidR="00D204B3" w:rsidRPr="00596791">
        <w:rPr>
          <w:rFonts w:ascii="Avenir Next LT Pro" w:eastAsia="Arial Unicode MS" w:hAnsi="Avenir Next LT Pro" w:cs="Arial Unicode MS"/>
          <w:b/>
          <w:bCs/>
          <w:i/>
          <w:iCs/>
          <w:sz w:val="20"/>
          <w:szCs w:val="20"/>
        </w:rPr>
        <w:t>MEN</w:t>
      </w:r>
      <w:r w:rsidR="00D204B3"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 xml:space="preserve"> dont 3 dossiers en fin de 2ème séjour en décembre 2023</w:t>
      </w:r>
    </w:p>
    <w:p w14:paraId="749C8214" w14:textId="77777777" w:rsidR="00D204B3" w:rsidRPr="00596791" w:rsidRDefault="00D204B3" w:rsidP="00D204B3">
      <w:pPr>
        <w:spacing w:after="0" w:line="240" w:lineRule="auto"/>
        <w:ind w:left="851"/>
        <w:jc w:val="both"/>
        <w:rPr>
          <w:rFonts w:ascii="Avenir Next LT Pro" w:eastAsia="Arial Unicode MS" w:hAnsi="Avenir Next LT Pro" w:cs="Arial Unicode MS"/>
          <w:i/>
          <w:iCs/>
          <w:sz w:val="20"/>
          <w:szCs w:val="20"/>
        </w:rPr>
      </w:pPr>
      <w:r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 xml:space="preserve">- 8 dossiers en attente d'inscription à l'ordre du jour de la séance du </w:t>
      </w:r>
      <w:r w:rsidRPr="00596791">
        <w:rPr>
          <w:rFonts w:ascii="Avenir Next LT Pro" w:eastAsia="Arial Unicode MS" w:hAnsi="Avenir Next LT Pro" w:cs="Arial Unicode MS"/>
          <w:b/>
          <w:bCs/>
          <w:i/>
          <w:iCs/>
          <w:sz w:val="20"/>
          <w:szCs w:val="20"/>
        </w:rPr>
        <w:t>GNC</w:t>
      </w:r>
      <w:r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 xml:space="preserve"> dont 1 dossier en fin de 2ème séjour en décembre 2023 + 7 demandes dans le cadre des demandes de mise à disposition de la NC</w:t>
      </w:r>
    </w:p>
    <w:p w14:paraId="33374263" w14:textId="29E0F175" w:rsidR="00D204B3" w:rsidRPr="00596791" w:rsidRDefault="00D204B3" w:rsidP="00D204B3">
      <w:pPr>
        <w:spacing w:after="0" w:line="240" w:lineRule="auto"/>
        <w:ind w:left="851"/>
        <w:jc w:val="both"/>
        <w:rPr>
          <w:rFonts w:ascii="Avenir Next LT Pro" w:eastAsia="Arial Unicode MS" w:hAnsi="Avenir Next LT Pro" w:cs="Arial Unicode MS"/>
          <w:i/>
          <w:iCs/>
          <w:sz w:val="20"/>
          <w:szCs w:val="20"/>
        </w:rPr>
      </w:pPr>
      <w:r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- 7 dossiers en cours d'instruction au vice-rectorat dont 3 dossiers en fin de 2ème séjour en décembre 2023 (et qui avaient déjà reçu une décision défavorable en janvier / février 2023)  (demandes déposées en juillet et août 23)</w:t>
      </w:r>
      <w:r w:rsidR="00596791"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 »</w:t>
      </w:r>
    </w:p>
    <w:p w14:paraId="69FA9306" w14:textId="3C746024" w:rsidR="00D204B3" w:rsidRPr="00D204B3" w:rsidRDefault="00D204B3" w:rsidP="00D204B3">
      <w:pPr>
        <w:spacing w:after="0" w:line="240" w:lineRule="auto"/>
        <w:ind w:left="426"/>
        <w:jc w:val="both"/>
        <w:rPr>
          <w:rFonts w:ascii="Avenir Next LT Pro" w:eastAsia="Arial Unicode MS" w:hAnsi="Avenir Next LT Pro" w:cs="Arial Unicode MS"/>
          <w:color w:val="7030A0"/>
          <w:sz w:val="20"/>
          <w:szCs w:val="20"/>
        </w:rPr>
      </w:pPr>
      <w:r w:rsidRPr="00D204B3">
        <w:rPr>
          <w:rFonts w:ascii="Avenir Next LT Pro" w:eastAsia="Arial Unicode MS" w:hAnsi="Avenir Next LT Pro" w:cs="Arial Unicode MS"/>
          <w:sz w:val="20"/>
          <w:szCs w:val="20"/>
        </w:rPr>
        <w:t xml:space="preserve">2/ </w:t>
      </w:r>
      <w:r w:rsidR="00A71386">
        <w:rPr>
          <w:rFonts w:ascii="Avenir Next LT Pro" w:eastAsia="Arial Unicode MS" w:hAnsi="Avenir Next LT Pro" w:cs="Arial Unicode MS"/>
          <w:sz w:val="20"/>
          <w:szCs w:val="20"/>
        </w:rPr>
        <w:t>D</w:t>
      </w:r>
      <w:r w:rsidRPr="00A71386">
        <w:rPr>
          <w:rFonts w:ascii="Avenir Next LT Pro" w:eastAsia="Arial Unicode MS" w:hAnsi="Avenir Next LT Pro" w:cs="Arial Unicode MS"/>
          <w:sz w:val="20"/>
          <w:szCs w:val="20"/>
        </w:rPr>
        <w:t xml:space="preserve">emandes d'intégration au sein de la </w:t>
      </w:r>
      <w:r w:rsidRPr="00A71386">
        <w:rPr>
          <w:rFonts w:ascii="Avenir Next LT Pro" w:eastAsia="Arial Unicode MS" w:hAnsi="Avenir Next LT Pro" w:cs="Arial Unicode MS"/>
          <w:b/>
          <w:bCs/>
          <w:sz w:val="20"/>
          <w:szCs w:val="20"/>
        </w:rPr>
        <w:t>FPNC</w:t>
      </w:r>
    </w:p>
    <w:p w14:paraId="4CE73CD3" w14:textId="368F9D3E" w:rsidR="00D204B3" w:rsidRPr="00596791" w:rsidRDefault="00596791" w:rsidP="00D204B3">
      <w:pPr>
        <w:spacing w:after="0" w:line="240" w:lineRule="auto"/>
        <w:ind w:left="851"/>
        <w:jc w:val="both"/>
        <w:rPr>
          <w:rFonts w:ascii="Avenir Next LT Pro" w:eastAsia="Arial Unicode MS" w:hAnsi="Avenir Next LT Pro" w:cs="Arial Unicode MS"/>
          <w:i/>
          <w:iCs/>
          <w:sz w:val="20"/>
          <w:szCs w:val="20"/>
        </w:rPr>
      </w:pPr>
      <w:r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« </w:t>
      </w:r>
      <w:r w:rsidR="00D204B3"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- 8 demandes en attente de saisine de la CAP dont 3 dossiers en fin de 2ème séjour en décembre 2023 (demandes déposées entre mars et juin 23)</w:t>
      </w:r>
    </w:p>
    <w:p w14:paraId="5E1536DA" w14:textId="77777777" w:rsidR="00D204B3" w:rsidRPr="00596791" w:rsidRDefault="00D204B3" w:rsidP="00D204B3">
      <w:pPr>
        <w:spacing w:after="0" w:line="240" w:lineRule="auto"/>
        <w:ind w:left="851"/>
        <w:jc w:val="both"/>
        <w:rPr>
          <w:rFonts w:ascii="Avenir Next LT Pro" w:eastAsia="Arial Unicode MS" w:hAnsi="Avenir Next LT Pro" w:cs="Arial Unicode MS"/>
          <w:i/>
          <w:iCs/>
          <w:sz w:val="20"/>
          <w:szCs w:val="20"/>
        </w:rPr>
      </w:pPr>
      <w:r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- 3 dossiers en cours d'instruction au vice-rectorat dont 1 dossier en fin de séjour en décembre 2023 (demande déposée en juillet 23)</w:t>
      </w:r>
    </w:p>
    <w:p w14:paraId="618D6BC7" w14:textId="05DE6EA4" w:rsidR="00FD59E9" w:rsidRPr="00596791" w:rsidRDefault="00D204B3" w:rsidP="00FD59E9">
      <w:pPr>
        <w:pStyle w:val="Paragraphedeliste"/>
        <w:spacing w:after="0" w:line="240" w:lineRule="auto"/>
        <w:contextualSpacing w:val="0"/>
        <w:jc w:val="both"/>
        <w:rPr>
          <w:rFonts w:ascii="Avenir Next LT Pro" w:eastAsia="Arial Unicode MS" w:hAnsi="Avenir Next LT Pro" w:cs="Arial Unicode MS"/>
          <w:b/>
          <w:bCs/>
          <w:i/>
          <w:iCs/>
          <w:sz w:val="20"/>
          <w:szCs w:val="20"/>
        </w:rPr>
      </w:pPr>
      <w:r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Je vous confirme que nous sommes en lien avec nos différents interlocuteurs concernant les dossiers des agents en fin de séjour en décembre 2023.</w:t>
      </w:r>
      <w:r w:rsidR="00596791" w:rsidRPr="00596791">
        <w:rPr>
          <w:rFonts w:ascii="Avenir Next LT Pro" w:eastAsia="Arial Unicode MS" w:hAnsi="Avenir Next LT Pro" w:cs="Arial Unicode MS"/>
          <w:b/>
          <w:bCs/>
          <w:i/>
          <w:iCs/>
          <w:sz w:val="20"/>
          <w:szCs w:val="20"/>
        </w:rPr>
        <w:t> </w:t>
      </w:r>
      <w:r w:rsidR="00596791"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»</w:t>
      </w:r>
    </w:p>
    <w:p w14:paraId="6EE63EFB" w14:textId="543BF960" w:rsidR="00D204B3" w:rsidRPr="00FD59E9" w:rsidRDefault="00FD59E9" w:rsidP="004930AF">
      <w:pPr>
        <w:pStyle w:val="Paragraphedeliste"/>
        <w:spacing w:before="60" w:after="240" w:line="240" w:lineRule="auto"/>
        <w:ind w:left="425"/>
        <w:contextualSpacing w:val="0"/>
        <w:jc w:val="both"/>
        <w:rPr>
          <w:rFonts w:ascii="Avenir Next LT Pro" w:eastAsia="Arial Unicode MS" w:hAnsi="Avenir Next LT Pro" w:cs="Arial Unicode MS"/>
          <w:b/>
          <w:bCs/>
          <w:sz w:val="20"/>
          <w:szCs w:val="20"/>
        </w:rPr>
      </w:pPr>
      <w:r>
        <w:rPr>
          <w:rFonts w:ascii="Avenir Next LT Pro" w:eastAsia="Arial Unicode MS" w:hAnsi="Avenir Next LT Pro" w:cs="Arial Unicode MS"/>
          <w:b/>
          <w:bCs/>
          <w:sz w:val="20"/>
          <w:szCs w:val="20"/>
        </w:rPr>
        <w:t>Avis de FO :</w:t>
      </w:r>
      <w:r w:rsidR="00C262A9">
        <w:rPr>
          <w:rFonts w:ascii="Avenir Next LT Pro" w:eastAsia="Arial Unicode MS" w:hAnsi="Avenir Next LT Pro" w:cs="Arial Unicode MS"/>
          <w:b/>
          <w:bCs/>
          <w:sz w:val="20"/>
          <w:szCs w:val="20"/>
        </w:rPr>
        <w:t xml:space="preserve"> </w:t>
      </w:r>
      <w:r w:rsidR="00A71386">
        <w:rPr>
          <w:rFonts w:ascii="Avenir Next LT Pro" w:eastAsia="Arial Unicode MS" w:hAnsi="Avenir Next LT Pro" w:cs="Arial Unicode MS"/>
          <w:sz w:val="20"/>
          <w:szCs w:val="20"/>
        </w:rPr>
        <w:t>Toujours aucune raison de penser que les délais de traitement des demandes seront raccou</w:t>
      </w:r>
      <w:r w:rsidR="00664C71">
        <w:rPr>
          <w:rFonts w:ascii="Avenir Next LT Pro" w:eastAsia="Arial Unicode MS" w:hAnsi="Avenir Next LT Pro" w:cs="Arial Unicode MS"/>
          <w:sz w:val="20"/>
          <w:szCs w:val="20"/>
        </w:rPr>
        <w:t>r</w:t>
      </w:r>
      <w:r w:rsidR="00A71386">
        <w:rPr>
          <w:rFonts w:ascii="Avenir Next LT Pro" w:eastAsia="Arial Unicode MS" w:hAnsi="Avenir Next LT Pro" w:cs="Arial Unicode MS"/>
          <w:sz w:val="20"/>
          <w:szCs w:val="20"/>
        </w:rPr>
        <w:t xml:space="preserve">cis. </w:t>
      </w:r>
    </w:p>
    <w:p w14:paraId="23527EA9" w14:textId="0FF68669" w:rsidR="0081340E" w:rsidRPr="0081340E" w:rsidRDefault="0081340E" w:rsidP="0081340E">
      <w:pPr>
        <w:pStyle w:val="Paragraphedeliste"/>
        <w:numPr>
          <w:ilvl w:val="0"/>
          <w:numId w:val="1"/>
        </w:numPr>
        <w:spacing w:after="0" w:line="240" w:lineRule="auto"/>
        <w:ind w:left="426"/>
        <w:jc w:val="both"/>
        <w:rPr>
          <w:rFonts w:ascii="Avenir Next LT Pro" w:eastAsia="Arial Unicode MS" w:hAnsi="Avenir Next LT Pro" w:cs="Arial Unicode MS"/>
          <w:b/>
          <w:bCs/>
          <w:sz w:val="20"/>
          <w:szCs w:val="20"/>
        </w:rPr>
      </w:pPr>
      <w:r w:rsidRPr="0081340E">
        <w:rPr>
          <w:rFonts w:ascii="Avenir Next LT Pro" w:eastAsia="Arial Unicode MS" w:hAnsi="Avenir Next LT Pro" w:cs="Arial Unicode MS"/>
          <w:b/>
          <w:bCs/>
          <w:sz w:val="20"/>
          <w:szCs w:val="20"/>
        </w:rPr>
        <w:t>Éléments du pacte enseignant qui seront appliqués en Nouvelle-Calédonie à la rentrée 2024</w:t>
      </w:r>
    </w:p>
    <w:p w14:paraId="5FE59AD4" w14:textId="018F77D2" w:rsidR="0081340E" w:rsidRDefault="0081340E" w:rsidP="0081340E">
      <w:pPr>
        <w:pStyle w:val="Paragraphedeliste"/>
        <w:spacing w:after="0" w:line="240" w:lineRule="auto"/>
        <w:jc w:val="both"/>
        <w:rPr>
          <w:rFonts w:ascii="Avenir Next LT Pro" w:eastAsia="Arial Unicode MS" w:hAnsi="Avenir Next LT Pro" w:cs="Arial Unicode MS"/>
          <w:sz w:val="20"/>
          <w:szCs w:val="20"/>
        </w:rPr>
      </w:pPr>
      <w:r>
        <w:rPr>
          <w:rFonts w:ascii="Avenir Next LT Pro" w:eastAsia="Arial Unicode MS" w:hAnsi="Avenir Next LT Pro" w:cs="Arial Unicode MS"/>
          <w:sz w:val="20"/>
          <w:szCs w:val="20"/>
        </w:rPr>
        <w:t xml:space="preserve">Tout d’abord, </w:t>
      </w:r>
      <w:r w:rsidRPr="0081340E">
        <w:rPr>
          <w:rFonts w:ascii="Avenir Next LT Pro" w:eastAsia="Arial Unicode MS" w:hAnsi="Avenir Next LT Pro" w:cs="Arial Unicode MS"/>
          <w:sz w:val="20"/>
          <w:szCs w:val="20"/>
        </w:rPr>
        <w:t>le VR/DGE confirme</w:t>
      </w:r>
      <w:r>
        <w:rPr>
          <w:rFonts w:ascii="Avenir Next LT Pro" w:eastAsia="Arial Unicode MS" w:hAnsi="Avenir Next LT Pro" w:cs="Arial Unicode MS"/>
          <w:sz w:val="20"/>
          <w:szCs w:val="20"/>
        </w:rPr>
        <w:t xml:space="preserve"> que du fait des transfert de compétences la NC n’est pas tenue d’appliquer le pacte. Seule la politique éducative arrêtée par le Congrès de la NC </w:t>
      </w:r>
      <w:r w:rsidRPr="0081340E">
        <w:rPr>
          <w:rFonts w:ascii="Avenir Next LT Pro" w:eastAsia="Arial Unicode MS" w:hAnsi="Avenir Next LT Pro" w:cs="Arial Unicode MS"/>
          <w:sz w:val="20"/>
          <w:szCs w:val="20"/>
        </w:rPr>
        <w:t xml:space="preserve">(le </w:t>
      </w:r>
      <w:r w:rsidR="004930AF">
        <w:rPr>
          <w:rFonts w:ascii="Avenir Next LT Pro" w:eastAsia="Arial Unicode MS" w:hAnsi="Avenir Next LT Pro" w:cs="Arial Unicode MS"/>
          <w:sz w:val="20"/>
          <w:szCs w:val="20"/>
        </w:rPr>
        <w:t>PENC</w:t>
      </w:r>
      <w:r w:rsidRPr="0081340E">
        <w:rPr>
          <w:rFonts w:ascii="Avenir Next LT Pro" w:eastAsia="Arial Unicode MS" w:hAnsi="Avenir Next LT Pro" w:cs="Arial Unicode MS"/>
          <w:sz w:val="20"/>
          <w:szCs w:val="20"/>
        </w:rPr>
        <w:t xml:space="preserve">) </w:t>
      </w:r>
      <w:r>
        <w:rPr>
          <w:rFonts w:ascii="Avenir Next LT Pro" w:eastAsia="Arial Unicode MS" w:hAnsi="Avenir Next LT Pro" w:cs="Arial Unicode MS"/>
          <w:sz w:val="20"/>
          <w:szCs w:val="20"/>
        </w:rPr>
        <w:t xml:space="preserve"> s’applique sur le Territoire. </w:t>
      </w:r>
    </w:p>
    <w:p w14:paraId="08F4D51F" w14:textId="5E36FC61" w:rsidR="0081340E" w:rsidRDefault="0081340E" w:rsidP="0081340E">
      <w:pPr>
        <w:pStyle w:val="Paragraphedeliste"/>
        <w:spacing w:after="0" w:line="240" w:lineRule="auto"/>
        <w:jc w:val="both"/>
        <w:rPr>
          <w:rFonts w:ascii="Avenir Next LT Pro" w:eastAsia="Arial Unicode MS" w:hAnsi="Avenir Next LT Pro" w:cs="Arial Unicode MS"/>
          <w:sz w:val="20"/>
          <w:szCs w:val="20"/>
        </w:rPr>
      </w:pPr>
      <w:r>
        <w:rPr>
          <w:rFonts w:ascii="Avenir Next LT Pro" w:eastAsia="Arial Unicode MS" w:hAnsi="Avenir Next LT Pro" w:cs="Arial Unicode MS"/>
          <w:sz w:val="20"/>
          <w:szCs w:val="20"/>
        </w:rPr>
        <w:t xml:space="preserve">Pour autant, </w:t>
      </w:r>
      <w:r w:rsidR="00765E32">
        <w:rPr>
          <w:rFonts w:ascii="Avenir Next LT Pro" w:eastAsia="Arial Unicode MS" w:hAnsi="Avenir Next LT Pro" w:cs="Arial Unicode MS"/>
          <w:sz w:val="20"/>
          <w:szCs w:val="20"/>
        </w:rPr>
        <w:t xml:space="preserve">certains éléments du pacte </w:t>
      </w:r>
      <w:r w:rsidR="00765E32" w:rsidRPr="00664C7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(comme l’aide aux devoirs en collège)</w:t>
      </w:r>
      <w:r w:rsidR="00765E32">
        <w:rPr>
          <w:rFonts w:ascii="Avenir Next LT Pro" w:eastAsia="Arial Unicode MS" w:hAnsi="Avenir Next LT Pro" w:cs="Arial Unicode MS"/>
          <w:sz w:val="20"/>
          <w:szCs w:val="20"/>
        </w:rPr>
        <w:t xml:space="preserve"> sont similaires aux éléments du</w:t>
      </w:r>
      <w:r w:rsidR="00765E32" w:rsidRPr="00765E32">
        <w:rPr>
          <w:rFonts w:ascii="Avenir Next LT Pro" w:eastAsia="Arial Unicode MS" w:hAnsi="Avenir Next LT Pro" w:cs="Arial Unicode MS"/>
          <w:sz w:val="20"/>
          <w:szCs w:val="20"/>
        </w:rPr>
        <w:t xml:space="preserve"> </w:t>
      </w:r>
      <w:r w:rsidR="00664C71">
        <w:rPr>
          <w:rFonts w:ascii="Avenir Next LT Pro" w:eastAsia="Arial Unicode MS" w:hAnsi="Avenir Next LT Pro" w:cs="Arial Unicode MS"/>
          <w:sz w:val="20"/>
          <w:szCs w:val="20"/>
        </w:rPr>
        <w:t>PENC (</w:t>
      </w:r>
      <w:r w:rsidR="00765E32" w:rsidRPr="00765E32">
        <w:rPr>
          <w:rFonts w:ascii="Avenir Next LT Pro" w:eastAsia="Arial Unicode MS" w:hAnsi="Avenir Next LT Pro" w:cs="Arial Unicode MS"/>
          <w:sz w:val="20"/>
          <w:szCs w:val="20"/>
        </w:rPr>
        <w:t xml:space="preserve">projet éducatif </w:t>
      </w:r>
      <w:r w:rsidR="00664C71">
        <w:rPr>
          <w:rFonts w:ascii="Avenir Next LT Pro" w:eastAsia="Arial Unicode MS" w:hAnsi="Avenir Next LT Pro" w:cs="Arial Unicode MS"/>
          <w:sz w:val="20"/>
          <w:szCs w:val="20"/>
        </w:rPr>
        <w:t>de la NC)</w:t>
      </w:r>
      <w:r w:rsidR="00765E32">
        <w:rPr>
          <w:rFonts w:ascii="Avenir Next LT Pro" w:eastAsia="Arial Unicode MS" w:hAnsi="Avenir Next LT Pro" w:cs="Arial Unicode MS"/>
          <w:sz w:val="20"/>
          <w:szCs w:val="20"/>
        </w:rPr>
        <w:t>. Ils pourront être appliqués sans aménagement particulier</w:t>
      </w:r>
      <w:r w:rsidR="00664C71">
        <w:rPr>
          <w:rFonts w:ascii="Avenir Next LT Pro" w:eastAsia="Arial Unicode MS" w:hAnsi="Avenir Next LT Pro" w:cs="Arial Unicode MS"/>
          <w:sz w:val="20"/>
          <w:szCs w:val="20"/>
        </w:rPr>
        <w:t>.</w:t>
      </w:r>
    </w:p>
    <w:p w14:paraId="1AA9B9F5" w14:textId="23412AB5" w:rsidR="00765E32" w:rsidRDefault="0081340E" w:rsidP="0081340E">
      <w:pPr>
        <w:pStyle w:val="Paragraphedeliste"/>
        <w:spacing w:after="0" w:line="240" w:lineRule="auto"/>
        <w:jc w:val="both"/>
        <w:rPr>
          <w:rFonts w:ascii="Avenir Next LT Pro" w:eastAsia="Arial Unicode MS" w:hAnsi="Avenir Next LT Pro" w:cs="Arial Unicode MS"/>
          <w:sz w:val="20"/>
          <w:szCs w:val="20"/>
        </w:rPr>
      </w:pPr>
      <w:r>
        <w:rPr>
          <w:rFonts w:ascii="Avenir Next LT Pro" w:eastAsia="Arial Unicode MS" w:hAnsi="Avenir Next LT Pro" w:cs="Arial Unicode MS"/>
          <w:sz w:val="20"/>
          <w:szCs w:val="20"/>
        </w:rPr>
        <w:t>Ensuite, le VR/DGE confirme que l</w:t>
      </w:r>
      <w:r w:rsidR="006E0207">
        <w:rPr>
          <w:rFonts w:ascii="Avenir Next LT Pro" w:eastAsia="Arial Unicode MS" w:hAnsi="Avenir Next LT Pro" w:cs="Arial Unicode MS"/>
          <w:sz w:val="20"/>
          <w:szCs w:val="20"/>
        </w:rPr>
        <w:t>a</w:t>
      </w:r>
      <w:r>
        <w:rPr>
          <w:rFonts w:ascii="Avenir Next LT Pro" w:eastAsia="Arial Unicode MS" w:hAnsi="Avenir Next LT Pro" w:cs="Arial Unicode MS"/>
          <w:sz w:val="20"/>
          <w:szCs w:val="20"/>
        </w:rPr>
        <w:t xml:space="preserve"> </w:t>
      </w:r>
      <w:r w:rsidR="00765E32" w:rsidRPr="00664C7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« </w:t>
      </w:r>
      <w:r w:rsidRPr="00664C71">
        <w:rPr>
          <w:rFonts w:ascii="Avenir Next LT Pro" w:eastAsia="Arial Unicode MS" w:hAnsi="Avenir Next LT Pro" w:cs="Arial Unicode MS"/>
          <w:i/>
          <w:iCs/>
          <w:sz w:val="20"/>
          <w:szCs w:val="20"/>
        </w:rPr>
        <w:t xml:space="preserve">dotation </w:t>
      </w:r>
      <w:r w:rsidR="00765E32" w:rsidRPr="00664C7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pacte</w:t>
      </w:r>
      <w:r w:rsidR="006E0207" w:rsidRPr="00664C7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 »</w:t>
      </w:r>
      <w:r w:rsidR="00765E32">
        <w:rPr>
          <w:rFonts w:ascii="Avenir Next LT Pro" w:eastAsia="Arial Unicode MS" w:hAnsi="Avenir Next LT Pro" w:cs="Arial Unicode MS"/>
          <w:sz w:val="20"/>
          <w:szCs w:val="20"/>
        </w:rPr>
        <w:t xml:space="preserve"> prévue </w:t>
      </w:r>
      <w:r>
        <w:rPr>
          <w:rFonts w:ascii="Avenir Next LT Pro" w:eastAsia="Arial Unicode MS" w:hAnsi="Avenir Next LT Pro" w:cs="Arial Unicode MS"/>
          <w:sz w:val="20"/>
          <w:szCs w:val="20"/>
        </w:rPr>
        <w:t xml:space="preserve">pour l’année </w:t>
      </w:r>
      <w:r w:rsidR="00765E32">
        <w:rPr>
          <w:rFonts w:ascii="Avenir Next LT Pro" w:eastAsia="Arial Unicode MS" w:hAnsi="Avenir Next LT Pro" w:cs="Arial Unicode MS"/>
          <w:sz w:val="20"/>
          <w:szCs w:val="20"/>
        </w:rPr>
        <w:t xml:space="preserve">scolaire australe </w:t>
      </w:r>
      <w:r>
        <w:rPr>
          <w:rFonts w:ascii="Avenir Next LT Pro" w:eastAsia="Arial Unicode MS" w:hAnsi="Avenir Next LT Pro" w:cs="Arial Unicode MS"/>
          <w:sz w:val="20"/>
          <w:szCs w:val="20"/>
        </w:rPr>
        <w:t xml:space="preserve">2024 </w:t>
      </w:r>
      <w:r w:rsidR="006E0207">
        <w:rPr>
          <w:rFonts w:ascii="Avenir Next LT Pro" w:eastAsia="Arial Unicode MS" w:hAnsi="Avenir Next LT Pro" w:cs="Arial Unicode MS"/>
          <w:sz w:val="20"/>
          <w:szCs w:val="20"/>
        </w:rPr>
        <w:t>a</w:t>
      </w:r>
      <w:r>
        <w:rPr>
          <w:rFonts w:ascii="Avenir Next LT Pro" w:eastAsia="Arial Unicode MS" w:hAnsi="Avenir Next LT Pro" w:cs="Arial Unicode MS"/>
          <w:sz w:val="20"/>
          <w:szCs w:val="20"/>
        </w:rPr>
        <w:t xml:space="preserve"> été versée </w:t>
      </w:r>
      <w:r w:rsidR="006E0207">
        <w:rPr>
          <w:rFonts w:ascii="Avenir Next LT Pro" w:eastAsia="Arial Unicode MS" w:hAnsi="Avenir Next LT Pro" w:cs="Arial Unicode MS"/>
          <w:sz w:val="20"/>
          <w:szCs w:val="20"/>
        </w:rPr>
        <w:t>dès le mois</w:t>
      </w:r>
      <w:r>
        <w:rPr>
          <w:rFonts w:ascii="Avenir Next LT Pro" w:eastAsia="Arial Unicode MS" w:hAnsi="Avenir Next LT Pro" w:cs="Arial Unicode MS"/>
          <w:sz w:val="20"/>
          <w:szCs w:val="20"/>
        </w:rPr>
        <w:t xml:space="preserve"> août à la Nouvelle-Calédonie</w:t>
      </w:r>
      <w:r w:rsidR="006E0207">
        <w:rPr>
          <w:rFonts w:ascii="Avenir Next LT Pro" w:eastAsia="Arial Unicode MS" w:hAnsi="Avenir Next LT Pro" w:cs="Arial Unicode MS"/>
          <w:sz w:val="20"/>
          <w:szCs w:val="20"/>
        </w:rPr>
        <w:t xml:space="preserve"> </w:t>
      </w:r>
      <w:r w:rsidR="006E0207" w:rsidRPr="00494E85">
        <w:rPr>
          <w:rFonts w:ascii="Avenir Next LT Pro" w:eastAsia="Arial Unicode MS" w:hAnsi="Avenir Next LT Pro" w:cs="Arial Unicode MS"/>
          <w:i/>
          <w:iCs/>
          <w:sz w:val="20"/>
          <w:szCs w:val="20"/>
        </w:rPr>
        <w:t>(</w:t>
      </w:r>
      <w:r w:rsidR="00494E85" w:rsidRPr="00494E85">
        <w:rPr>
          <w:rFonts w:ascii="Avenir Next LT Pro" w:eastAsia="Arial Unicode MS" w:hAnsi="Avenir Next LT Pro" w:cs="Arial Unicode MS"/>
          <w:i/>
          <w:iCs/>
          <w:sz w:val="20"/>
          <w:szCs w:val="20"/>
        </w:rPr>
        <w:t xml:space="preserve">elle a été </w:t>
      </w:r>
      <w:r w:rsidR="006E0207" w:rsidRPr="00494E85">
        <w:rPr>
          <w:rFonts w:ascii="Avenir Next LT Pro" w:eastAsia="Arial Unicode MS" w:hAnsi="Avenir Next LT Pro" w:cs="Arial Unicode MS"/>
          <w:i/>
          <w:iCs/>
          <w:sz w:val="20"/>
          <w:szCs w:val="20"/>
        </w:rPr>
        <w:t>versée en mars en métropole)</w:t>
      </w:r>
      <w:r w:rsidR="00765E32" w:rsidRPr="00494E85">
        <w:rPr>
          <w:rFonts w:ascii="Avenir Next LT Pro" w:eastAsia="Arial Unicode MS" w:hAnsi="Avenir Next LT Pro" w:cs="Arial Unicode MS"/>
          <w:i/>
          <w:iCs/>
          <w:sz w:val="20"/>
          <w:szCs w:val="20"/>
        </w:rPr>
        <w:t xml:space="preserve">. </w:t>
      </w:r>
      <w:r w:rsidR="006E0207">
        <w:rPr>
          <w:rFonts w:ascii="Avenir Next LT Pro" w:eastAsia="Arial Unicode MS" w:hAnsi="Avenir Next LT Pro" w:cs="Arial Unicode MS"/>
          <w:sz w:val="20"/>
          <w:szCs w:val="20"/>
        </w:rPr>
        <w:t>Cette dotation</w:t>
      </w:r>
      <w:r w:rsidR="00765E32">
        <w:rPr>
          <w:rFonts w:ascii="Avenir Next LT Pro" w:eastAsia="Arial Unicode MS" w:hAnsi="Avenir Next LT Pro" w:cs="Arial Unicode MS"/>
          <w:sz w:val="20"/>
          <w:szCs w:val="20"/>
        </w:rPr>
        <w:t xml:space="preserve"> </w:t>
      </w:r>
      <w:r w:rsidR="006E0207">
        <w:rPr>
          <w:rFonts w:ascii="Avenir Next LT Pro" w:eastAsia="Arial Unicode MS" w:hAnsi="Avenir Next LT Pro" w:cs="Arial Unicode MS"/>
          <w:sz w:val="20"/>
          <w:szCs w:val="20"/>
        </w:rPr>
        <w:t>a</w:t>
      </w:r>
      <w:r w:rsidR="00765E32">
        <w:rPr>
          <w:rFonts w:ascii="Avenir Next LT Pro" w:eastAsia="Arial Unicode MS" w:hAnsi="Avenir Next LT Pro" w:cs="Arial Unicode MS"/>
          <w:sz w:val="20"/>
          <w:szCs w:val="20"/>
        </w:rPr>
        <w:t xml:space="preserve"> été calculée avec les </w:t>
      </w:r>
      <w:r w:rsidR="00494E85">
        <w:rPr>
          <w:rFonts w:ascii="Avenir Next LT Pro" w:eastAsia="Arial Unicode MS" w:hAnsi="Avenir Next LT Pro" w:cs="Arial Unicode MS"/>
          <w:sz w:val="20"/>
          <w:szCs w:val="20"/>
        </w:rPr>
        <w:t xml:space="preserve">mêmes </w:t>
      </w:r>
      <w:r w:rsidR="00765E32">
        <w:rPr>
          <w:rFonts w:ascii="Avenir Next LT Pro" w:eastAsia="Arial Unicode MS" w:hAnsi="Avenir Next LT Pro" w:cs="Arial Unicode MS"/>
          <w:sz w:val="20"/>
          <w:szCs w:val="20"/>
        </w:rPr>
        <w:t xml:space="preserve">critères </w:t>
      </w:r>
      <w:r w:rsidR="006E0207">
        <w:rPr>
          <w:rFonts w:ascii="Avenir Next LT Pro" w:eastAsia="Arial Unicode MS" w:hAnsi="Avenir Next LT Pro" w:cs="Arial Unicode MS"/>
          <w:sz w:val="20"/>
          <w:szCs w:val="20"/>
        </w:rPr>
        <w:t xml:space="preserve">utilisés </w:t>
      </w:r>
      <w:r w:rsidR="00494E85">
        <w:rPr>
          <w:rFonts w:ascii="Avenir Next LT Pro" w:eastAsia="Arial Unicode MS" w:hAnsi="Avenir Next LT Pro" w:cs="Arial Unicode MS"/>
          <w:sz w:val="20"/>
          <w:szCs w:val="20"/>
        </w:rPr>
        <w:t>dans</w:t>
      </w:r>
      <w:r w:rsidR="006E0207">
        <w:rPr>
          <w:rFonts w:ascii="Avenir Next LT Pro" w:eastAsia="Arial Unicode MS" w:hAnsi="Avenir Next LT Pro" w:cs="Arial Unicode MS"/>
          <w:sz w:val="20"/>
          <w:szCs w:val="20"/>
        </w:rPr>
        <w:t xml:space="preserve"> les autres</w:t>
      </w:r>
      <w:r w:rsidR="00765E32">
        <w:rPr>
          <w:rFonts w:ascii="Avenir Next LT Pro" w:eastAsia="Arial Unicode MS" w:hAnsi="Avenir Next LT Pro" w:cs="Arial Unicode MS"/>
          <w:sz w:val="20"/>
          <w:szCs w:val="20"/>
        </w:rPr>
        <w:t xml:space="preserve"> académie</w:t>
      </w:r>
      <w:r w:rsidR="006E0207">
        <w:rPr>
          <w:rFonts w:ascii="Avenir Next LT Pro" w:eastAsia="Arial Unicode MS" w:hAnsi="Avenir Next LT Pro" w:cs="Arial Unicode MS"/>
          <w:sz w:val="20"/>
          <w:szCs w:val="20"/>
        </w:rPr>
        <w:t>s</w:t>
      </w:r>
      <w:r w:rsidR="00765E32">
        <w:rPr>
          <w:rFonts w:ascii="Avenir Next LT Pro" w:eastAsia="Arial Unicode MS" w:hAnsi="Avenir Next LT Pro" w:cs="Arial Unicode MS"/>
          <w:sz w:val="20"/>
          <w:szCs w:val="20"/>
        </w:rPr>
        <w:t>.</w:t>
      </w:r>
    </w:p>
    <w:p w14:paraId="7DB3B3FC" w14:textId="3345D376" w:rsidR="00FD59E9" w:rsidRDefault="00AF3EFE" w:rsidP="00FD59E9">
      <w:pPr>
        <w:pStyle w:val="Paragraphedeliste"/>
        <w:spacing w:after="0" w:line="240" w:lineRule="auto"/>
        <w:contextualSpacing w:val="0"/>
        <w:jc w:val="both"/>
        <w:rPr>
          <w:rFonts w:ascii="Avenir Next LT Pro" w:eastAsia="Arial Unicode MS" w:hAnsi="Avenir Next LT Pro" w:cs="Arial Unicode MS"/>
          <w:b/>
          <w:bCs/>
          <w:sz w:val="20"/>
          <w:szCs w:val="20"/>
        </w:rPr>
      </w:pPr>
      <w:r>
        <w:rPr>
          <w:rFonts w:ascii="Avenir Next LT Pro" w:eastAsia="Arial Unicode MS" w:hAnsi="Avenir Next LT Pro" w:cs="Arial Unicode MS"/>
          <w:sz w:val="20"/>
          <w:szCs w:val="20"/>
        </w:rPr>
        <w:t>Cette dotation permettra de financer en priorité les</w:t>
      </w:r>
      <w:r w:rsidR="0081340E">
        <w:rPr>
          <w:rFonts w:ascii="Avenir Next LT Pro" w:eastAsia="Arial Unicode MS" w:hAnsi="Avenir Next LT Pro" w:cs="Arial Unicode MS"/>
          <w:sz w:val="20"/>
          <w:szCs w:val="20"/>
        </w:rPr>
        <w:t xml:space="preserve"> remplacement</w:t>
      </w:r>
      <w:r>
        <w:rPr>
          <w:rFonts w:ascii="Avenir Next LT Pro" w:eastAsia="Arial Unicode MS" w:hAnsi="Avenir Next LT Pro" w:cs="Arial Unicode MS"/>
          <w:sz w:val="20"/>
          <w:szCs w:val="20"/>
        </w:rPr>
        <w:t>s</w:t>
      </w:r>
      <w:r w:rsidR="0081340E">
        <w:rPr>
          <w:rFonts w:ascii="Avenir Next LT Pro" w:eastAsia="Arial Unicode MS" w:hAnsi="Avenir Next LT Pro" w:cs="Arial Unicode MS"/>
          <w:sz w:val="20"/>
          <w:szCs w:val="20"/>
        </w:rPr>
        <w:t xml:space="preserve"> de courte durée (RCD)</w:t>
      </w:r>
      <w:r w:rsidR="00FD59E9" w:rsidRPr="00D204B3">
        <w:rPr>
          <w:rFonts w:ascii="Avenir Next LT Pro" w:eastAsia="Arial Unicode MS" w:hAnsi="Avenir Next LT Pro" w:cs="Arial Unicode MS"/>
          <w:sz w:val="20"/>
          <w:szCs w:val="20"/>
        </w:rPr>
        <w:t>.</w:t>
      </w:r>
      <w:r w:rsidR="00FD59E9" w:rsidRPr="00FD59E9">
        <w:rPr>
          <w:rFonts w:ascii="Avenir Next LT Pro" w:eastAsia="Arial Unicode MS" w:hAnsi="Avenir Next LT Pro" w:cs="Arial Unicode MS"/>
          <w:b/>
          <w:bCs/>
          <w:sz w:val="20"/>
          <w:szCs w:val="20"/>
        </w:rPr>
        <w:t xml:space="preserve"> </w:t>
      </w:r>
    </w:p>
    <w:p w14:paraId="720CBEC2" w14:textId="500CFAC3" w:rsidR="00FD59E9" w:rsidRPr="00FD59E9" w:rsidRDefault="00FD59E9" w:rsidP="004930AF">
      <w:pPr>
        <w:pStyle w:val="Paragraphedeliste"/>
        <w:spacing w:before="60" w:after="240" w:line="240" w:lineRule="auto"/>
        <w:ind w:left="425"/>
        <w:contextualSpacing w:val="0"/>
        <w:jc w:val="both"/>
        <w:rPr>
          <w:rFonts w:ascii="Avenir Next LT Pro" w:eastAsia="Arial Unicode MS" w:hAnsi="Avenir Next LT Pro" w:cs="Arial Unicode MS"/>
          <w:b/>
          <w:bCs/>
          <w:sz w:val="20"/>
          <w:szCs w:val="20"/>
        </w:rPr>
      </w:pPr>
      <w:r>
        <w:rPr>
          <w:rFonts w:ascii="Avenir Next LT Pro" w:eastAsia="Arial Unicode MS" w:hAnsi="Avenir Next LT Pro" w:cs="Arial Unicode MS"/>
          <w:b/>
          <w:bCs/>
          <w:sz w:val="20"/>
          <w:szCs w:val="20"/>
        </w:rPr>
        <w:t>Avis de FO :</w:t>
      </w:r>
      <w:r w:rsidR="00C262A9">
        <w:rPr>
          <w:rFonts w:ascii="Avenir Next LT Pro" w:eastAsia="Arial Unicode MS" w:hAnsi="Avenir Next LT Pro" w:cs="Arial Unicode MS"/>
          <w:b/>
          <w:bCs/>
          <w:sz w:val="20"/>
          <w:szCs w:val="20"/>
        </w:rPr>
        <w:t xml:space="preserve"> </w:t>
      </w:r>
      <w:r w:rsidR="00F97026">
        <w:rPr>
          <w:rFonts w:ascii="Avenir Next LT Pro" w:eastAsia="Arial Unicode MS" w:hAnsi="Avenir Next LT Pro" w:cs="Arial Unicode MS"/>
          <w:sz w:val="20"/>
          <w:szCs w:val="20"/>
        </w:rPr>
        <w:t>Aucune précision n’a été donnée sur la façon dont sera utilisée cette dotation complémentaire.</w:t>
      </w:r>
    </w:p>
    <w:p w14:paraId="4DB2FD3B" w14:textId="4B2BC2D3" w:rsidR="00D204B3" w:rsidRPr="0081340E" w:rsidRDefault="00D204B3" w:rsidP="0081340E">
      <w:pPr>
        <w:pStyle w:val="Paragraphedeliste"/>
        <w:numPr>
          <w:ilvl w:val="0"/>
          <w:numId w:val="1"/>
        </w:numPr>
        <w:spacing w:after="0" w:line="240" w:lineRule="auto"/>
        <w:ind w:left="426"/>
        <w:jc w:val="both"/>
        <w:rPr>
          <w:rFonts w:ascii="Avenir Next LT Pro" w:eastAsia="Arial Unicode MS" w:hAnsi="Avenir Next LT Pro" w:cs="Arial Unicode MS"/>
          <w:b/>
          <w:bCs/>
          <w:sz w:val="20"/>
          <w:szCs w:val="20"/>
        </w:rPr>
      </w:pPr>
      <w:r w:rsidRPr="0081340E">
        <w:rPr>
          <w:rFonts w:ascii="Avenir Next LT Pro" w:eastAsia="Arial Unicode MS" w:hAnsi="Avenir Next LT Pro" w:cs="Arial Unicode MS"/>
          <w:b/>
          <w:bCs/>
          <w:sz w:val="20"/>
          <w:szCs w:val="20"/>
        </w:rPr>
        <w:t xml:space="preserve">Liste exhaustive des lauréats de concours de l'enseignement </w:t>
      </w:r>
      <w:r w:rsidR="0049422D" w:rsidRPr="0081340E">
        <w:rPr>
          <w:rFonts w:ascii="Avenir Next LT Pro" w:eastAsia="Arial Unicode MS" w:hAnsi="Avenir Next LT Pro" w:cs="Arial Unicode MS"/>
          <w:b/>
          <w:bCs/>
          <w:sz w:val="20"/>
          <w:szCs w:val="20"/>
        </w:rPr>
        <w:t>du 1</w:t>
      </w:r>
      <w:r w:rsidR="0049422D" w:rsidRPr="0081340E">
        <w:rPr>
          <w:rFonts w:ascii="Avenir Next LT Pro" w:eastAsia="Arial Unicode MS" w:hAnsi="Avenir Next LT Pro" w:cs="Arial Unicode MS"/>
          <w:b/>
          <w:bCs/>
          <w:sz w:val="20"/>
          <w:szCs w:val="20"/>
          <w:vertAlign w:val="superscript"/>
        </w:rPr>
        <w:t>e</w:t>
      </w:r>
      <w:r w:rsidR="0049422D" w:rsidRPr="0081340E">
        <w:rPr>
          <w:rFonts w:ascii="Avenir Next LT Pro" w:eastAsia="Arial Unicode MS" w:hAnsi="Avenir Next LT Pro" w:cs="Arial Unicode MS"/>
          <w:b/>
          <w:bCs/>
          <w:sz w:val="20"/>
          <w:szCs w:val="20"/>
        </w:rPr>
        <w:t xml:space="preserve"> et 2</w:t>
      </w:r>
      <w:r w:rsidR="0049422D" w:rsidRPr="0081340E">
        <w:rPr>
          <w:rFonts w:ascii="Avenir Next LT Pro" w:eastAsia="Arial Unicode MS" w:hAnsi="Avenir Next LT Pro" w:cs="Arial Unicode MS"/>
          <w:b/>
          <w:bCs/>
          <w:sz w:val="20"/>
          <w:szCs w:val="20"/>
          <w:vertAlign w:val="superscript"/>
        </w:rPr>
        <w:t>e</w:t>
      </w:r>
      <w:r w:rsidR="0049422D" w:rsidRPr="0081340E">
        <w:rPr>
          <w:rFonts w:ascii="Avenir Next LT Pro" w:eastAsia="Arial Unicode MS" w:hAnsi="Avenir Next LT Pro" w:cs="Arial Unicode MS"/>
          <w:b/>
          <w:bCs/>
          <w:sz w:val="20"/>
          <w:szCs w:val="20"/>
        </w:rPr>
        <w:t xml:space="preserve"> degré</w:t>
      </w:r>
      <w:r w:rsidRPr="0081340E">
        <w:rPr>
          <w:rFonts w:ascii="Avenir Next LT Pro" w:eastAsia="Arial Unicode MS" w:hAnsi="Avenir Next LT Pro" w:cs="Arial Unicode MS"/>
          <w:b/>
          <w:bCs/>
          <w:sz w:val="20"/>
          <w:szCs w:val="20"/>
        </w:rPr>
        <w:t>, public et privé en 2023</w:t>
      </w:r>
    </w:p>
    <w:p w14:paraId="168FBE93" w14:textId="2F2DCBBA" w:rsidR="00D204B3" w:rsidRDefault="001B32A7" w:rsidP="001B32A7">
      <w:pPr>
        <w:spacing w:after="120" w:line="240" w:lineRule="auto"/>
        <w:ind w:left="425"/>
        <w:jc w:val="both"/>
        <w:rPr>
          <w:rFonts w:ascii="Avenir Next LT Pro" w:eastAsia="Arial Unicode MS" w:hAnsi="Avenir Next LT Pro" w:cs="Arial Unicode MS"/>
          <w:sz w:val="20"/>
          <w:szCs w:val="20"/>
        </w:rPr>
      </w:pPr>
      <w:r>
        <w:rPr>
          <w:rFonts w:ascii="Avenir Next LT Pro" w:eastAsia="Arial Unicode MS" w:hAnsi="Avenir Next LT Pro" w:cs="Arial Unicode MS"/>
          <w:sz w:val="20"/>
          <w:szCs w:val="20"/>
        </w:rPr>
        <w:t>M</w:t>
      </w:r>
      <w:r w:rsidR="00D204B3" w:rsidRPr="00D204B3">
        <w:rPr>
          <w:rFonts w:ascii="Avenir Next LT Pro" w:eastAsia="Arial Unicode MS" w:hAnsi="Avenir Next LT Pro" w:cs="Arial Unicode MS"/>
          <w:sz w:val="20"/>
          <w:szCs w:val="20"/>
        </w:rPr>
        <w:t>. Le Ray, chef de la division des examens et concours</w:t>
      </w:r>
      <w:r>
        <w:rPr>
          <w:rFonts w:ascii="Avenir Next LT Pro" w:eastAsia="Arial Unicode MS" w:hAnsi="Avenir Next LT Pro" w:cs="Arial Unicode MS"/>
          <w:sz w:val="20"/>
          <w:szCs w:val="20"/>
        </w:rPr>
        <w:t xml:space="preserve"> a précisé</w:t>
      </w:r>
      <w:r w:rsidR="00596791">
        <w:rPr>
          <w:rFonts w:ascii="Avenir Next LT Pro" w:eastAsia="Arial Unicode MS" w:hAnsi="Avenir Next LT Pro" w:cs="Arial Unicode MS"/>
          <w:sz w:val="20"/>
          <w:szCs w:val="20"/>
        </w:rPr>
        <w:t> :</w:t>
      </w:r>
      <w:r>
        <w:rPr>
          <w:rFonts w:ascii="Avenir Next LT Pro" w:eastAsia="Arial Unicode MS" w:hAnsi="Avenir Next LT Pro" w:cs="Arial Unicode MS"/>
          <w:sz w:val="20"/>
          <w:szCs w:val="20"/>
        </w:rPr>
        <w:t xml:space="preserve"> </w:t>
      </w:r>
      <w:r w:rsidRPr="001B32A7">
        <w:rPr>
          <w:rFonts w:ascii="Avenir Next LT Pro" w:eastAsia="Arial Unicode MS" w:hAnsi="Avenir Next LT Pro" w:cs="Arial Unicode MS"/>
          <w:i/>
          <w:iCs/>
          <w:sz w:val="20"/>
          <w:szCs w:val="20"/>
        </w:rPr>
        <w:t>« Pour cette année 2023, la Nouvelle-Calédonie accueille 12 lauréats dans le second degré privé et 45 lauréats dans le second degré public. 90% des lauréats enseignaient déjà en Nouvelle-Calédonie avant leur nomination. »</w:t>
      </w:r>
    </w:p>
    <w:p w14:paraId="5CE0A961" w14:textId="35152348" w:rsidR="001B32A7" w:rsidRPr="00D204B3" w:rsidRDefault="001B32A7" w:rsidP="00D204B3">
      <w:pPr>
        <w:spacing w:after="0" w:line="240" w:lineRule="auto"/>
        <w:ind w:left="426"/>
        <w:jc w:val="both"/>
        <w:rPr>
          <w:rFonts w:ascii="Avenir Next LT Pro" w:eastAsia="Arial Unicode MS" w:hAnsi="Avenir Next LT Pro" w:cs="Arial Unicode MS"/>
          <w:sz w:val="20"/>
          <w:szCs w:val="20"/>
        </w:rPr>
      </w:pPr>
      <w:r>
        <w:rPr>
          <w:rFonts w:ascii="Avenir Next LT Pro" w:eastAsia="Arial Unicode MS" w:hAnsi="Avenir Next LT Pro" w:cs="Arial Unicode MS"/>
          <w:sz w:val="20"/>
          <w:szCs w:val="20"/>
        </w:rPr>
        <w:t>Mme la Secrétaire Générale adjoint du VR/DGE a également donné les éléments statistiques suivants :</w:t>
      </w:r>
    </w:p>
    <w:p w14:paraId="1B184D01" w14:textId="34EAFE1D" w:rsidR="00D204B3" w:rsidRPr="00596791" w:rsidRDefault="00596791" w:rsidP="00D204B3">
      <w:pPr>
        <w:spacing w:after="0" w:line="240" w:lineRule="auto"/>
        <w:ind w:left="851"/>
        <w:jc w:val="both"/>
        <w:rPr>
          <w:rFonts w:ascii="Avenir Next LT Pro" w:eastAsia="Arial Unicode MS" w:hAnsi="Avenir Next LT Pro" w:cs="Arial Unicode MS"/>
          <w:i/>
          <w:iCs/>
          <w:sz w:val="20"/>
          <w:szCs w:val="20"/>
        </w:rPr>
      </w:pPr>
      <w:r w:rsidRPr="00596791">
        <w:rPr>
          <w:rFonts w:ascii="Avenir Next LT Pro" w:eastAsia="Arial Unicode MS" w:hAnsi="Avenir Next LT Pro" w:cs="Arial Unicode MS"/>
          <w:b/>
          <w:bCs/>
          <w:i/>
          <w:iCs/>
          <w:sz w:val="20"/>
          <w:szCs w:val="20"/>
        </w:rPr>
        <w:t>« </w:t>
      </w:r>
      <w:r w:rsidR="00D204B3" w:rsidRPr="00596791">
        <w:rPr>
          <w:rFonts w:ascii="Avenir Next LT Pro" w:eastAsia="Arial Unicode MS" w:hAnsi="Avenir Next LT Pro" w:cs="Arial Unicode MS"/>
          <w:b/>
          <w:bCs/>
          <w:i/>
          <w:iCs/>
          <w:sz w:val="20"/>
          <w:szCs w:val="20"/>
        </w:rPr>
        <w:t>63 candidats</w:t>
      </w:r>
      <w:r w:rsidR="00D204B3"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 xml:space="preserve"> inscrits aux concours nationaux d’enseignants du second degré ont été déclarés </w:t>
      </w:r>
      <w:r w:rsidR="00D204B3" w:rsidRPr="00596791">
        <w:rPr>
          <w:rFonts w:ascii="Avenir Next LT Pro" w:eastAsia="Arial Unicode MS" w:hAnsi="Avenir Next LT Pro" w:cs="Arial Unicode MS"/>
          <w:b/>
          <w:bCs/>
          <w:i/>
          <w:iCs/>
          <w:sz w:val="20"/>
          <w:szCs w:val="20"/>
        </w:rPr>
        <w:t>admis</w:t>
      </w:r>
      <w:r w:rsidR="00D204B3"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 xml:space="preserve"> au titre de la session 2023. </w:t>
      </w:r>
    </w:p>
    <w:p w14:paraId="6FB9A2D8" w14:textId="1FE1E4DA" w:rsidR="00FD59E9" w:rsidRPr="00596791" w:rsidRDefault="00D204B3" w:rsidP="001B32A7">
      <w:pPr>
        <w:spacing w:after="0" w:line="240" w:lineRule="auto"/>
        <w:ind w:left="851"/>
        <w:jc w:val="both"/>
        <w:rPr>
          <w:rFonts w:ascii="Avenir Next LT Pro" w:eastAsia="Arial Unicode MS" w:hAnsi="Avenir Next LT Pro" w:cs="Arial Unicode MS"/>
          <w:b/>
          <w:bCs/>
          <w:i/>
          <w:iCs/>
          <w:sz w:val="20"/>
          <w:szCs w:val="20"/>
        </w:rPr>
      </w:pPr>
      <w:r w:rsidRPr="00596791">
        <w:rPr>
          <w:rFonts w:ascii="Avenir Next LT Pro" w:eastAsia="Arial Unicode MS" w:hAnsi="Avenir Next LT Pro" w:cs="Arial Unicode MS"/>
          <w:b/>
          <w:bCs/>
          <w:i/>
          <w:iCs/>
          <w:sz w:val="20"/>
          <w:szCs w:val="20"/>
        </w:rPr>
        <w:t>48 le sont au titre des concours publics</w:t>
      </w:r>
      <w:r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 xml:space="preserve">, dont 1 lauréat conseiller principal d’éducation, et </w:t>
      </w:r>
      <w:r w:rsidRPr="00596791">
        <w:rPr>
          <w:rFonts w:ascii="Avenir Next LT Pro" w:eastAsia="Arial Unicode MS" w:hAnsi="Avenir Next LT Pro" w:cs="Arial Unicode MS"/>
          <w:b/>
          <w:bCs/>
          <w:i/>
          <w:iCs/>
          <w:sz w:val="20"/>
          <w:szCs w:val="20"/>
        </w:rPr>
        <w:t xml:space="preserve">15 </w:t>
      </w:r>
      <w:r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au titre des</w:t>
      </w:r>
      <w:r w:rsidRPr="00596791">
        <w:rPr>
          <w:rFonts w:ascii="Avenir Next LT Pro" w:eastAsia="Arial Unicode MS" w:hAnsi="Avenir Next LT Pro" w:cs="Arial Unicode MS"/>
          <w:b/>
          <w:bCs/>
          <w:i/>
          <w:iCs/>
          <w:sz w:val="20"/>
          <w:szCs w:val="20"/>
        </w:rPr>
        <w:t xml:space="preserve"> concours privés</w:t>
      </w:r>
      <w:r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 xml:space="preserve">. Par ailleurs, il est recensé </w:t>
      </w:r>
      <w:r w:rsidRPr="00596791">
        <w:rPr>
          <w:rFonts w:ascii="Avenir Next LT Pro" w:eastAsia="Arial Unicode MS" w:hAnsi="Avenir Next LT Pro" w:cs="Arial Unicode MS"/>
          <w:b/>
          <w:bCs/>
          <w:i/>
          <w:iCs/>
          <w:sz w:val="20"/>
          <w:szCs w:val="20"/>
        </w:rPr>
        <w:t>4 lauréats</w:t>
      </w:r>
      <w:r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 xml:space="preserve"> du premier concours interne de professeurs des écoles de l’enseignement </w:t>
      </w:r>
      <w:r w:rsidRPr="00596791">
        <w:rPr>
          <w:rFonts w:ascii="Avenir Next LT Pro" w:eastAsia="Arial Unicode MS" w:hAnsi="Avenir Next LT Pro" w:cs="Arial Unicode MS"/>
          <w:b/>
          <w:bCs/>
          <w:i/>
          <w:iCs/>
          <w:sz w:val="20"/>
          <w:szCs w:val="20"/>
        </w:rPr>
        <w:t>privé</w:t>
      </w:r>
      <w:r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.</w:t>
      </w:r>
      <w:r w:rsidR="00596791"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 »</w:t>
      </w:r>
    </w:p>
    <w:p w14:paraId="7DEA8F6C" w14:textId="37AA2655" w:rsidR="0005647B" w:rsidRDefault="00FD59E9" w:rsidP="00BC1A7F">
      <w:pPr>
        <w:pStyle w:val="Paragraphedeliste"/>
        <w:spacing w:before="60" w:after="120" w:line="240" w:lineRule="auto"/>
        <w:ind w:left="426"/>
        <w:contextualSpacing w:val="0"/>
        <w:jc w:val="both"/>
        <w:rPr>
          <w:rFonts w:ascii="Avenir Next LT Pro" w:eastAsia="Arial Unicode MS" w:hAnsi="Avenir Next LT Pro" w:cs="Arial Unicode MS"/>
          <w:b/>
          <w:bCs/>
          <w:sz w:val="20"/>
          <w:szCs w:val="20"/>
        </w:rPr>
      </w:pPr>
      <w:r>
        <w:rPr>
          <w:rFonts w:ascii="Avenir Next LT Pro" w:eastAsia="Arial Unicode MS" w:hAnsi="Avenir Next LT Pro" w:cs="Arial Unicode MS"/>
          <w:b/>
          <w:bCs/>
          <w:sz w:val="20"/>
          <w:szCs w:val="20"/>
        </w:rPr>
        <w:t>Avis de FO :</w:t>
      </w:r>
      <w:r w:rsidR="00C262A9">
        <w:rPr>
          <w:rFonts w:ascii="Avenir Next LT Pro" w:eastAsia="Arial Unicode MS" w:hAnsi="Avenir Next LT Pro" w:cs="Arial Unicode MS"/>
          <w:b/>
          <w:bCs/>
          <w:sz w:val="20"/>
          <w:szCs w:val="20"/>
        </w:rPr>
        <w:t xml:space="preserve"> </w:t>
      </w:r>
      <w:r w:rsidR="004930AF" w:rsidRPr="004930AF">
        <w:rPr>
          <w:rFonts w:ascii="Avenir Next LT Pro" w:eastAsia="Arial Unicode MS" w:hAnsi="Avenir Next LT Pro" w:cs="Arial Unicode MS"/>
          <w:sz w:val="20"/>
          <w:szCs w:val="20"/>
        </w:rPr>
        <w:t xml:space="preserve">Aucune </w:t>
      </w:r>
      <w:r w:rsidR="004930AF">
        <w:rPr>
          <w:rFonts w:ascii="Avenir Next LT Pro" w:eastAsia="Arial Unicode MS" w:hAnsi="Avenir Next LT Pro" w:cs="Arial Unicode MS"/>
          <w:sz w:val="20"/>
          <w:szCs w:val="20"/>
        </w:rPr>
        <w:t xml:space="preserve">liste </w:t>
      </w:r>
      <w:r w:rsidR="004930AF" w:rsidRPr="004930AF">
        <w:rPr>
          <w:rFonts w:ascii="Avenir Next LT Pro" w:eastAsia="Arial Unicode MS" w:hAnsi="Avenir Next LT Pro" w:cs="Arial Unicode MS"/>
          <w:sz w:val="20"/>
          <w:szCs w:val="20"/>
        </w:rPr>
        <w:t xml:space="preserve">des lauréats de concours de l'enseignement </w:t>
      </w:r>
      <w:r w:rsidR="00BC1A7F">
        <w:rPr>
          <w:rFonts w:ascii="Avenir Next LT Pro" w:eastAsia="Arial Unicode MS" w:hAnsi="Avenir Next LT Pro" w:cs="Arial Unicode MS"/>
          <w:sz w:val="20"/>
          <w:szCs w:val="20"/>
        </w:rPr>
        <w:t xml:space="preserve">(avec la discipline et le mode de concours) </w:t>
      </w:r>
      <w:r w:rsidR="004930AF">
        <w:rPr>
          <w:rFonts w:ascii="Avenir Next LT Pro" w:eastAsia="Arial Unicode MS" w:hAnsi="Avenir Next LT Pro" w:cs="Arial Unicode MS"/>
          <w:sz w:val="20"/>
          <w:szCs w:val="20"/>
        </w:rPr>
        <w:t>n’a été transmise.</w:t>
      </w:r>
      <w:r w:rsidR="00BC1A7F">
        <w:rPr>
          <w:rFonts w:ascii="Avenir Next LT Pro" w:eastAsia="Arial Unicode MS" w:hAnsi="Avenir Next LT Pro" w:cs="Arial Unicode MS"/>
          <w:sz w:val="20"/>
          <w:szCs w:val="20"/>
        </w:rPr>
        <w:t xml:space="preserve"> Les données statistiques données sont d’un intérêt limité. Elles ne peuvent servir qu’à une comparaison dans le temps </w:t>
      </w:r>
      <w:r w:rsidR="00BC1A7F" w:rsidRPr="00BC1A7F">
        <w:rPr>
          <w:rFonts w:ascii="Avenir Next LT Pro" w:eastAsia="Arial Unicode MS" w:hAnsi="Avenir Next LT Pro" w:cs="Arial Unicode MS"/>
          <w:i/>
          <w:iCs/>
          <w:sz w:val="20"/>
          <w:szCs w:val="20"/>
        </w:rPr>
        <w:t>(par rapport aux années précédents)</w:t>
      </w:r>
      <w:r w:rsidR="00BC1A7F">
        <w:rPr>
          <w:rFonts w:ascii="Avenir Next LT Pro" w:eastAsia="Arial Unicode MS" w:hAnsi="Avenir Next LT Pro" w:cs="Arial Unicode MS"/>
          <w:sz w:val="20"/>
          <w:szCs w:val="20"/>
        </w:rPr>
        <w:t xml:space="preserve"> ou dans l’espace </w:t>
      </w:r>
      <w:r w:rsidR="00BC1A7F" w:rsidRPr="00BC1A7F">
        <w:rPr>
          <w:rFonts w:ascii="Avenir Next LT Pro" w:eastAsia="Arial Unicode MS" w:hAnsi="Avenir Next LT Pro" w:cs="Arial Unicode MS"/>
          <w:i/>
          <w:iCs/>
          <w:sz w:val="20"/>
          <w:szCs w:val="20"/>
        </w:rPr>
        <w:t>(par exemple, avec la Polynésie)</w:t>
      </w:r>
      <w:r w:rsidR="00BC1A7F">
        <w:rPr>
          <w:rFonts w:ascii="Avenir Next LT Pro" w:eastAsia="Arial Unicode MS" w:hAnsi="Avenir Next LT Pro" w:cs="Arial Unicode MS"/>
          <w:i/>
          <w:iCs/>
          <w:sz w:val="20"/>
          <w:szCs w:val="20"/>
        </w:rPr>
        <w:t>.</w:t>
      </w:r>
      <w:r w:rsidR="0005647B">
        <w:rPr>
          <w:rFonts w:ascii="Avenir Next LT Pro" w:eastAsia="Arial Unicode MS" w:hAnsi="Avenir Next LT Pro" w:cs="Arial Unicode MS"/>
          <w:b/>
          <w:bCs/>
          <w:sz w:val="20"/>
          <w:szCs w:val="20"/>
        </w:rPr>
        <w:br w:type="page"/>
      </w:r>
    </w:p>
    <w:p w14:paraId="19E6F7D5" w14:textId="31D971AC" w:rsidR="00D204B3" w:rsidRPr="00D204B3" w:rsidRDefault="0049422D" w:rsidP="00D204B3">
      <w:pPr>
        <w:spacing w:after="0" w:line="240" w:lineRule="auto"/>
        <w:jc w:val="both"/>
        <w:rPr>
          <w:rFonts w:ascii="Avenir Next LT Pro" w:eastAsia="Arial Unicode MS" w:hAnsi="Avenir Next LT Pro" w:cs="Arial Unicode MS"/>
          <w:b/>
          <w:bCs/>
          <w:sz w:val="20"/>
          <w:szCs w:val="20"/>
        </w:rPr>
      </w:pPr>
      <w:r w:rsidRPr="0049422D">
        <w:rPr>
          <w:rFonts w:ascii="Avenir Next LT Pro" w:eastAsia="Arial Unicode MS" w:hAnsi="Avenir Next LT Pro" w:cs="Arial Unicode MS"/>
          <w:b/>
          <w:bCs/>
          <w:sz w:val="20"/>
          <w:szCs w:val="20"/>
        </w:rPr>
        <w:lastRenderedPageBreak/>
        <w:t>5- Liste des berceaux de lauréats de concours</w:t>
      </w:r>
      <w:r>
        <w:rPr>
          <w:rFonts w:ascii="Avenir Next LT Pro" w:eastAsia="Arial Unicode MS" w:hAnsi="Avenir Next LT Pro" w:cs="Arial Unicode MS"/>
          <w:b/>
          <w:bCs/>
          <w:sz w:val="20"/>
          <w:szCs w:val="20"/>
        </w:rPr>
        <w:t xml:space="preserve"> </w:t>
      </w:r>
      <w:r w:rsidRPr="0049422D">
        <w:rPr>
          <w:rFonts w:ascii="Avenir Next LT Pro" w:eastAsia="Arial Unicode MS" w:hAnsi="Avenir Next LT Pro" w:cs="Arial Unicode MS"/>
          <w:b/>
          <w:bCs/>
          <w:sz w:val="20"/>
          <w:szCs w:val="20"/>
        </w:rPr>
        <w:t>en place au 1er septembre 2023</w:t>
      </w:r>
      <w:r>
        <w:rPr>
          <w:rFonts w:ascii="Avenir Next LT Pro" w:eastAsia="Arial Unicode MS" w:hAnsi="Avenir Next LT Pro" w:cs="Arial Unicode MS"/>
          <w:b/>
          <w:bCs/>
          <w:sz w:val="20"/>
          <w:szCs w:val="20"/>
        </w:rPr>
        <w:t xml:space="preserve"> - Stagiaires</w:t>
      </w:r>
    </w:p>
    <w:p w14:paraId="3ECEC99E" w14:textId="6C6AD84A" w:rsidR="00D204B3" w:rsidRPr="00CA5E91" w:rsidRDefault="00596791" w:rsidP="00CA5E91">
      <w:pPr>
        <w:spacing w:after="0" w:line="240" w:lineRule="auto"/>
        <w:ind w:left="284"/>
        <w:jc w:val="center"/>
        <w:rPr>
          <w:rFonts w:ascii="Avenir Next LT Pro" w:eastAsia="Arial Unicode MS" w:hAnsi="Avenir Next LT Pro" w:cs="Arial Unicode MS"/>
          <w:sz w:val="20"/>
          <w:szCs w:val="20"/>
        </w:rPr>
      </w:pPr>
      <w:r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« </w:t>
      </w:r>
      <w:r w:rsidR="00D204B3"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Vous trouverez ci-dessous la liste des stagiaires affectés en NC au 1er septembre 2023 pour le public</w:t>
      </w:r>
      <w:r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 »</w:t>
      </w:r>
      <w:r w:rsidR="00CA5E91" w:rsidRPr="00CA5E9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« </w:t>
      </w:r>
      <w:r w:rsidR="00CA5E91" w:rsidRPr="00CA5E91">
        <w:rPr>
          <w:rFonts w:ascii="Avenir Next LT Pro" w:eastAsia="Arial Unicode MS" w:hAnsi="Avenir Next LT Pro" w:cs="Arial Unicode MS"/>
          <w:noProof/>
          <w:sz w:val="20"/>
          <w:szCs w:val="20"/>
        </w:rPr>
        <w:drawing>
          <wp:inline distT="0" distB="0" distL="0" distR="0" wp14:anchorId="1B950D14" wp14:editId="5C2794DD">
            <wp:extent cx="5400000" cy="4496400"/>
            <wp:effectExtent l="0" t="0" r="0" b="0"/>
            <wp:docPr id="2658747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4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98678" w14:textId="77777777" w:rsidR="00D204B3" w:rsidRPr="00D204B3" w:rsidRDefault="00D204B3" w:rsidP="00D204B3">
      <w:pPr>
        <w:spacing w:after="0" w:line="240" w:lineRule="auto"/>
        <w:ind w:left="851"/>
        <w:jc w:val="both"/>
        <w:rPr>
          <w:rFonts w:ascii="Avenir Next LT Pro" w:eastAsia="Arial Unicode MS" w:hAnsi="Avenir Next LT Pro" w:cs="Arial Unicode MS"/>
          <w:sz w:val="20"/>
          <w:szCs w:val="20"/>
        </w:rPr>
      </w:pPr>
    </w:p>
    <w:p w14:paraId="5976F298" w14:textId="3B854605" w:rsidR="00807903" w:rsidRPr="00596791" w:rsidRDefault="00596791" w:rsidP="00807903">
      <w:pPr>
        <w:spacing w:after="60" w:line="240" w:lineRule="auto"/>
        <w:ind w:left="851"/>
        <w:jc w:val="both"/>
        <w:rPr>
          <w:rFonts w:ascii="Avenir Next LT Pro" w:eastAsia="Arial Unicode MS" w:hAnsi="Avenir Next LT Pro" w:cs="Arial Unicode MS"/>
          <w:i/>
          <w:iCs/>
          <w:sz w:val="20"/>
          <w:szCs w:val="20"/>
        </w:rPr>
      </w:pPr>
      <w:r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« </w:t>
      </w:r>
      <w:r w:rsidR="00D204B3"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 xml:space="preserve">Sur les 43 lauréats des concours 2023 stagiaires au 1er septembre 2023, 6 sont déjà titulaires de la </w:t>
      </w:r>
      <w:r w:rsidR="00D204B3" w:rsidRPr="00596791">
        <w:rPr>
          <w:rFonts w:ascii="Avenir Next LT Pro" w:eastAsia="Arial Unicode MS" w:hAnsi="Avenir Next LT Pro" w:cs="Arial Unicode MS"/>
          <w:b/>
          <w:bCs/>
          <w:i/>
          <w:iCs/>
          <w:sz w:val="20"/>
          <w:szCs w:val="20"/>
        </w:rPr>
        <w:t>FPE</w:t>
      </w:r>
      <w:r w:rsidR="00D204B3"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 xml:space="preserve"> ou de la </w:t>
      </w:r>
      <w:r w:rsidR="00D204B3" w:rsidRPr="00596791">
        <w:rPr>
          <w:rFonts w:ascii="Avenir Next LT Pro" w:eastAsia="Arial Unicode MS" w:hAnsi="Avenir Next LT Pro" w:cs="Arial Unicode MS"/>
          <w:b/>
          <w:bCs/>
          <w:i/>
          <w:iCs/>
          <w:sz w:val="20"/>
          <w:szCs w:val="20"/>
        </w:rPr>
        <w:t>FPNC</w:t>
      </w:r>
      <w:r w:rsidR="00D204B3"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 xml:space="preserve"> et réputés qualifiés. </w:t>
      </w:r>
    </w:p>
    <w:p w14:paraId="6BD439B8" w14:textId="7B7DE18F" w:rsidR="00807903" w:rsidRPr="00596791" w:rsidRDefault="00D204B3" w:rsidP="00807903">
      <w:pPr>
        <w:spacing w:after="60" w:line="240" w:lineRule="auto"/>
        <w:ind w:left="851"/>
        <w:jc w:val="both"/>
        <w:rPr>
          <w:rFonts w:ascii="Avenir Next LT Pro" w:eastAsia="Arial Unicode MS" w:hAnsi="Avenir Next LT Pro" w:cs="Arial Unicode MS"/>
          <w:i/>
          <w:iCs/>
          <w:sz w:val="20"/>
          <w:szCs w:val="20"/>
        </w:rPr>
      </w:pPr>
      <w:r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Pour 2023/2024, outre ces 43 stagiaires, 5 stagiaires sont en renouvellement de stage et 2 stagiaires sont lauréats 2022.</w:t>
      </w:r>
    </w:p>
    <w:p w14:paraId="02246C4E" w14:textId="30B6B1EA" w:rsidR="00807903" w:rsidRPr="00596791" w:rsidRDefault="00D204B3" w:rsidP="00807903">
      <w:pPr>
        <w:spacing w:after="60" w:line="240" w:lineRule="auto"/>
        <w:ind w:left="851"/>
        <w:jc w:val="both"/>
        <w:rPr>
          <w:rFonts w:ascii="Avenir Next LT Pro" w:eastAsia="Arial Unicode MS" w:hAnsi="Avenir Next LT Pro" w:cs="Arial Unicode MS"/>
          <w:i/>
          <w:iCs/>
          <w:sz w:val="20"/>
          <w:szCs w:val="20"/>
        </w:rPr>
      </w:pPr>
      <w:r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 xml:space="preserve">Parmi les 44 stagiaires qui ne sont pas titulaires, </w:t>
      </w:r>
      <w:r w:rsidRPr="00596791">
        <w:rPr>
          <w:rFonts w:ascii="Avenir Next LT Pro" w:eastAsia="Arial Unicode MS" w:hAnsi="Avenir Next LT Pro" w:cs="Arial Unicode MS"/>
          <w:b/>
          <w:bCs/>
          <w:i/>
          <w:iCs/>
          <w:sz w:val="20"/>
          <w:szCs w:val="20"/>
        </w:rPr>
        <w:t>33 sont stagiaires à temps complet et 11 à temps partiel</w:t>
      </w:r>
      <w:r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 xml:space="preserve">. </w:t>
      </w:r>
    </w:p>
    <w:p w14:paraId="3A4DECFB" w14:textId="77777777" w:rsidR="00807903" w:rsidRPr="00596791" w:rsidRDefault="00D204B3" w:rsidP="00807903">
      <w:pPr>
        <w:spacing w:after="60" w:line="240" w:lineRule="auto"/>
        <w:ind w:left="851"/>
        <w:jc w:val="both"/>
        <w:rPr>
          <w:rFonts w:ascii="Avenir Next LT Pro" w:eastAsia="Arial Unicode MS" w:hAnsi="Avenir Next LT Pro" w:cs="Arial Unicode MS"/>
          <w:i/>
          <w:iCs/>
          <w:sz w:val="20"/>
          <w:szCs w:val="20"/>
        </w:rPr>
      </w:pPr>
      <w:r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Les 33 stagiaires à temps complet sont affectés pour la période du 1er septembre au 31 janvier 2024 comme suit</w:t>
      </w:r>
      <w:r w:rsidR="00807903"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 xml:space="preserve"> </w:t>
      </w:r>
      <w:r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 xml:space="preserve">: 21 dans la zone Nouméa-Grand Nouméa - 1 sur la province Sud - 4 en province Nord et 2 en province des Iles Loyauté. </w:t>
      </w:r>
    </w:p>
    <w:p w14:paraId="54487BCA" w14:textId="3A3C6726" w:rsidR="00D204B3" w:rsidRPr="00596791" w:rsidRDefault="00D204B3" w:rsidP="00745C50">
      <w:pPr>
        <w:spacing w:after="120" w:line="240" w:lineRule="auto"/>
        <w:ind w:left="851"/>
        <w:jc w:val="both"/>
        <w:rPr>
          <w:rFonts w:ascii="Avenir Next LT Pro" w:eastAsia="Arial Unicode MS" w:hAnsi="Avenir Next LT Pro" w:cs="Arial Unicode MS"/>
          <w:i/>
          <w:iCs/>
          <w:sz w:val="20"/>
          <w:szCs w:val="20"/>
        </w:rPr>
      </w:pPr>
      <w:r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Un lauréat de concours en SVT a obtenu l’académie de Paris et n'a pu être affecté en Nouvelle-Calédonie compte tenu de la très forte tension dans la discipline. L'agent a sollicité et obtenu du ministère un report de stage pour une année.</w:t>
      </w:r>
    </w:p>
    <w:p w14:paraId="568F812D" w14:textId="77777777" w:rsidR="00D204B3" w:rsidRPr="00596791" w:rsidRDefault="00D204B3" w:rsidP="00745C50">
      <w:pPr>
        <w:spacing w:after="120" w:line="240" w:lineRule="auto"/>
        <w:ind w:left="851"/>
        <w:jc w:val="both"/>
        <w:rPr>
          <w:rFonts w:ascii="Avenir Next LT Pro" w:eastAsia="Arial Unicode MS" w:hAnsi="Avenir Next LT Pro" w:cs="Arial Unicode MS"/>
          <w:i/>
          <w:iCs/>
          <w:color w:val="0070C0"/>
          <w:sz w:val="20"/>
          <w:szCs w:val="20"/>
          <w:u w:val="single"/>
        </w:rPr>
      </w:pPr>
      <w:r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 xml:space="preserve">Les lauréats de concours sont informés dès </w:t>
      </w:r>
      <w:r w:rsidRPr="00596791">
        <w:rPr>
          <w:rFonts w:ascii="Avenir Next LT Pro" w:eastAsia="Arial Unicode MS" w:hAnsi="Avenir Next LT Pro" w:cs="Arial Unicode MS"/>
          <w:b/>
          <w:bCs/>
          <w:i/>
          <w:iCs/>
          <w:sz w:val="20"/>
          <w:szCs w:val="20"/>
        </w:rPr>
        <w:t>avril 2023 des modalités d'affectation</w:t>
      </w:r>
      <w:r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 xml:space="preserve">: </w:t>
      </w:r>
      <w:r w:rsidRPr="00596791">
        <w:rPr>
          <w:rFonts w:ascii="Avenir Next LT Pro" w:eastAsia="Arial Unicode MS" w:hAnsi="Avenir Next LT Pro" w:cs="Arial Unicode MS"/>
          <w:i/>
          <w:iCs/>
          <w:color w:val="0070C0"/>
          <w:sz w:val="20"/>
          <w:szCs w:val="20"/>
          <w:u w:val="single"/>
        </w:rPr>
        <w:t>https://www.ac-noumea.nc/spip.php?article3673</w:t>
      </w:r>
    </w:p>
    <w:p w14:paraId="2C7BDBBC" w14:textId="77777777" w:rsidR="00D204B3" w:rsidRPr="00596791" w:rsidRDefault="00D204B3" w:rsidP="00807903">
      <w:pPr>
        <w:spacing w:after="60" w:line="240" w:lineRule="auto"/>
        <w:ind w:left="851"/>
        <w:jc w:val="both"/>
        <w:rPr>
          <w:rFonts w:ascii="Avenir Next LT Pro" w:eastAsia="Arial Unicode MS" w:hAnsi="Avenir Next LT Pro" w:cs="Arial Unicode MS"/>
          <w:i/>
          <w:iCs/>
          <w:sz w:val="20"/>
          <w:szCs w:val="20"/>
        </w:rPr>
      </w:pPr>
      <w:r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Le vice-rectorat de la Nouvelle-Calédonie, direction générale des enseignements a organisé, en lien avec l'institut national supérieur du professorat et de l'éducation de Nouvelle-Calédonie, les mardi 22, mercredi 23 et jeudi 24, trois journées d'accueil des lauréats des concours de l'enseignement du 2nd degré public et privé, avant leur nomination au 1er septembre 2023.</w:t>
      </w:r>
    </w:p>
    <w:p w14:paraId="2871A5E8" w14:textId="6D0CAE9A" w:rsidR="00B919F2" w:rsidRPr="00596791" w:rsidRDefault="00D204B3" w:rsidP="00847B07">
      <w:pPr>
        <w:spacing w:after="120" w:line="240" w:lineRule="auto"/>
        <w:ind w:left="851"/>
        <w:jc w:val="both"/>
        <w:rPr>
          <w:rFonts w:ascii="Avenir Next LT Pro" w:eastAsia="Arial Unicode MS" w:hAnsi="Avenir Next LT Pro" w:cs="Arial Unicode MS"/>
          <w:i/>
          <w:iCs/>
          <w:sz w:val="20"/>
          <w:szCs w:val="20"/>
        </w:rPr>
      </w:pPr>
      <w:r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Cet accueil a permis de présenter aux futurs stagiaires le déroulé de l'année de stage, de procéder à un accueil disciplinaire et de présenter des points de didactique pédagogique</w:t>
      </w:r>
      <w:r w:rsidR="00FE6833"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,</w:t>
      </w:r>
      <w:r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 xml:space="preserve"> mais également d'assurer une information sur la politique académique.</w:t>
      </w:r>
      <w:r w:rsidR="00596791" w:rsidRPr="0059679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 »</w:t>
      </w:r>
    </w:p>
    <w:p w14:paraId="501F102A" w14:textId="158D5E21" w:rsidR="00D204B3" w:rsidRDefault="00B919F2" w:rsidP="00B919F2">
      <w:pPr>
        <w:spacing w:after="240" w:line="240" w:lineRule="auto"/>
        <w:ind w:left="426"/>
        <w:jc w:val="both"/>
        <w:rPr>
          <w:rFonts w:ascii="Avenir Next LT Pro" w:eastAsia="Arial Unicode MS" w:hAnsi="Avenir Next LT Pro" w:cs="Arial Unicode MS"/>
          <w:sz w:val="20"/>
          <w:szCs w:val="20"/>
        </w:rPr>
      </w:pPr>
      <w:r>
        <w:rPr>
          <w:rFonts w:ascii="Avenir Next LT Pro" w:eastAsia="Arial Unicode MS" w:hAnsi="Avenir Next LT Pro" w:cs="Arial Unicode MS"/>
          <w:b/>
          <w:bCs/>
          <w:sz w:val="20"/>
          <w:szCs w:val="20"/>
        </w:rPr>
        <w:t>Avis de FO :</w:t>
      </w:r>
      <w:r w:rsidRPr="00FD59E9">
        <w:rPr>
          <w:rFonts w:ascii="Avenir Next LT Pro" w:eastAsia="Arial Unicode MS" w:hAnsi="Avenir Next LT Pro" w:cs="Arial Unicode MS"/>
          <w:sz w:val="20"/>
          <w:szCs w:val="20"/>
        </w:rPr>
        <w:t xml:space="preserve"> </w:t>
      </w:r>
      <w:r w:rsidR="00687202">
        <w:rPr>
          <w:rFonts w:ascii="Avenir Next LT Pro" w:eastAsia="Arial Unicode MS" w:hAnsi="Avenir Next LT Pro" w:cs="Arial Unicode MS"/>
          <w:sz w:val="20"/>
          <w:szCs w:val="20"/>
        </w:rPr>
        <w:t>Les informations quantitatives données sont intéressantes</w:t>
      </w:r>
      <w:r w:rsidR="00BC1A7F">
        <w:rPr>
          <w:rFonts w:ascii="Avenir Next LT Pro" w:eastAsia="Arial Unicode MS" w:hAnsi="Avenir Next LT Pro" w:cs="Arial Unicode MS"/>
          <w:sz w:val="20"/>
          <w:szCs w:val="20"/>
        </w:rPr>
        <w:t>,</w:t>
      </w:r>
      <w:r w:rsidR="00687202">
        <w:rPr>
          <w:rFonts w:ascii="Avenir Next LT Pro" w:eastAsia="Arial Unicode MS" w:hAnsi="Avenir Next LT Pro" w:cs="Arial Unicode MS"/>
          <w:sz w:val="20"/>
          <w:szCs w:val="20"/>
        </w:rPr>
        <w:t xml:space="preserve"> mais pas suffisamment précises pour appréhender la nature et l’importance des problèmes posés pour trouver des berceaux de stage sur le Territoire.</w:t>
      </w:r>
    </w:p>
    <w:p w14:paraId="531A7E75" w14:textId="7C47AE1E" w:rsidR="002E0465" w:rsidRPr="00D204B3" w:rsidRDefault="002E0465" w:rsidP="00BC5767">
      <w:pPr>
        <w:spacing w:after="60" w:line="240" w:lineRule="auto"/>
        <w:jc w:val="both"/>
        <w:rPr>
          <w:rFonts w:ascii="Avenir Next LT Pro" w:eastAsia="Arial Unicode MS" w:hAnsi="Avenir Next LT Pro" w:cs="Arial Unicode MS"/>
          <w:sz w:val="20"/>
          <w:szCs w:val="20"/>
        </w:rPr>
      </w:pPr>
      <w:r>
        <w:rPr>
          <w:rFonts w:ascii="Avenir Next LT Pro" w:eastAsia="Arial Unicode MS" w:hAnsi="Avenir Next LT Pro" w:cs="Arial Unicode MS"/>
          <w:b/>
          <w:bCs/>
          <w:sz w:val="20"/>
          <w:szCs w:val="20"/>
        </w:rPr>
        <w:lastRenderedPageBreak/>
        <w:t xml:space="preserve">6- </w:t>
      </w:r>
      <w:r w:rsidRPr="002E0465">
        <w:rPr>
          <w:rFonts w:ascii="Avenir Next LT Pro" w:eastAsia="Arial Unicode MS" w:hAnsi="Avenir Next LT Pro" w:cs="Arial Unicode MS"/>
          <w:b/>
          <w:bCs/>
          <w:sz w:val="20"/>
          <w:szCs w:val="20"/>
        </w:rPr>
        <w:t>Liste des disciplines en "sérieuse tension"</w:t>
      </w:r>
      <w:r>
        <w:rPr>
          <w:rFonts w:ascii="Avenir Next LT Pro" w:eastAsia="Arial Unicode MS" w:hAnsi="Avenir Next LT Pro" w:cs="Arial Unicode MS"/>
          <w:b/>
          <w:bCs/>
          <w:sz w:val="20"/>
          <w:szCs w:val="20"/>
        </w:rPr>
        <w:t xml:space="preserve"> cette année.</w:t>
      </w:r>
    </w:p>
    <w:p w14:paraId="18B22137" w14:textId="76A93481" w:rsidR="002E0465" w:rsidRDefault="002E0465" w:rsidP="002E0465">
      <w:pPr>
        <w:pStyle w:val="Paragraphedeliste"/>
        <w:spacing w:after="120" w:line="240" w:lineRule="auto"/>
        <w:contextualSpacing w:val="0"/>
        <w:jc w:val="both"/>
        <w:rPr>
          <w:rFonts w:ascii="Avenir Next LT Pro" w:eastAsia="Arial Unicode MS" w:hAnsi="Avenir Next LT Pro" w:cs="Arial Unicode MS"/>
          <w:b/>
          <w:bCs/>
          <w:sz w:val="20"/>
          <w:szCs w:val="20"/>
        </w:rPr>
      </w:pPr>
      <w:r>
        <w:rPr>
          <w:rFonts w:ascii="Avenir Next LT Pro" w:eastAsia="Arial Unicode MS" w:hAnsi="Avenir Next LT Pro" w:cs="Arial Unicode MS"/>
          <w:sz w:val="20"/>
          <w:szCs w:val="20"/>
        </w:rPr>
        <w:t>Aucun réponse</w:t>
      </w:r>
      <w:r w:rsidR="00577851">
        <w:rPr>
          <w:rFonts w:ascii="Avenir Next LT Pro" w:eastAsia="Arial Unicode MS" w:hAnsi="Avenir Next LT Pro" w:cs="Arial Unicode MS"/>
          <w:sz w:val="20"/>
          <w:szCs w:val="20"/>
        </w:rPr>
        <w:t xml:space="preserve"> précise transmise</w:t>
      </w:r>
      <w:r>
        <w:rPr>
          <w:rFonts w:ascii="Avenir Next LT Pro" w:eastAsia="Arial Unicode MS" w:hAnsi="Avenir Next LT Pro" w:cs="Arial Unicode MS"/>
          <w:sz w:val="20"/>
          <w:szCs w:val="20"/>
        </w:rPr>
        <w:t>. Pourtant</w:t>
      </w:r>
      <w:r w:rsidR="00577851">
        <w:rPr>
          <w:rFonts w:ascii="Avenir Next LT Pro" w:eastAsia="Arial Unicode MS" w:hAnsi="Avenir Next LT Pro" w:cs="Arial Unicode MS"/>
          <w:sz w:val="20"/>
          <w:szCs w:val="20"/>
        </w:rPr>
        <w:t>,</w:t>
      </w:r>
      <w:r>
        <w:rPr>
          <w:rFonts w:ascii="Avenir Next LT Pro" w:eastAsia="Arial Unicode MS" w:hAnsi="Avenir Next LT Pro" w:cs="Arial Unicode MS"/>
          <w:sz w:val="20"/>
          <w:szCs w:val="20"/>
        </w:rPr>
        <w:t xml:space="preserve"> il y eu plusieurs disciplines pour </w:t>
      </w:r>
      <w:r w:rsidRPr="002E0465">
        <w:rPr>
          <w:rFonts w:ascii="Avenir Next LT Pro" w:eastAsia="Arial Unicode MS" w:hAnsi="Avenir Next LT Pro" w:cs="Arial Unicode MS"/>
          <w:sz w:val="20"/>
          <w:szCs w:val="20"/>
        </w:rPr>
        <w:t xml:space="preserve">lesquelles </w:t>
      </w:r>
      <w:r w:rsidR="004930AF">
        <w:rPr>
          <w:rFonts w:ascii="Avenir Next LT Pro" w:eastAsia="Arial Unicode MS" w:hAnsi="Avenir Next LT Pro" w:cs="Arial Unicode MS"/>
          <w:sz w:val="20"/>
          <w:szCs w:val="20"/>
        </w:rPr>
        <w:t>un</w:t>
      </w:r>
      <w:r w:rsidRPr="002E0465">
        <w:rPr>
          <w:rFonts w:ascii="Avenir Next LT Pro" w:eastAsia="Arial Unicode MS" w:hAnsi="Avenir Next LT Pro" w:cs="Arial Unicode MS"/>
          <w:sz w:val="20"/>
          <w:szCs w:val="20"/>
        </w:rPr>
        <w:t xml:space="preserve"> stage en NC n'a pas été possible cette année</w:t>
      </w:r>
      <w:r w:rsidR="00847B07">
        <w:rPr>
          <w:rFonts w:ascii="Avenir Next LT Pro" w:eastAsia="Arial Unicode MS" w:hAnsi="Avenir Next LT Pro" w:cs="Arial Unicode MS"/>
          <w:sz w:val="20"/>
          <w:szCs w:val="20"/>
        </w:rPr>
        <w:t>…</w:t>
      </w:r>
    </w:p>
    <w:p w14:paraId="090D0708" w14:textId="7157A3A5" w:rsidR="00BC5767" w:rsidRDefault="002E0465" w:rsidP="00BC5767">
      <w:pPr>
        <w:spacing w:after="240" w:line="240" w:lineRule="auto"/>
        <w:ind w:left="426"/>
        <w:jc w:val="both"/>
        <w:rPr>
          <w:rFonts w:ascii="Avenir Next LT Pro" w:eastAsia="Arial Unicode MS" w:hAnsi="Avenir Next LT Pro" w:cs="Arial Unicode MS"/>
          <w:sz w:val="20"/>
          <w:szCs w:val="20"/>
        </w:rPr>
      </w:pPr>
      <w:r>
        <w:rPr>
          <w:rFonts w:ascii="Avenir Next LT Pro" w:eastAsia="Arial Unicode MS" w:hAnsi="Avenir Next LT Pro" w:cs="Arial Unicode MS"/>
          <w:b/>
          <w:bCs/>
          <w:sz w:val="20"/>
          <w:szCs w:val="20"/>
        </w:rPr>
        <w:t>Avis de FO :</w:t>
      </w:r>
      <w:r w:rsidRPr="00FD59E9">
        <w:rPr>
          <w:rFonts w:ascii="Avenir Next LT Pro" w:eastAsia="Arial Unicode MS" w:hAnsi="Avenir Next LT Pro" w:cs="Arial Unicode MS"/>
          <w:sz w:val="20"/>
          <w:szCs w:val="20"/>
        </w:rPr>
        <w:t xml:space="preserve"> </w:t>
      </w:r>
      <w:r w:rsidR="004930AF" w:rsidRPr="004930AF">
        <w:rPr>
          <w:rFonts w:ascii="Avenir Next LT Pro" w:eastAsia="Arial Unicode MS" w:hAnsi="Avenir Next LT Pro" w:cs="Arial Unicode MS"/>
          <w:sz w:val="20"/>
          <w:szCs w:val="20"/>
        </w:rPr>
        <w:t xml:space="preserve">Aucune précision n’a été donnée sur les disciplines déficitaires </w:t>
      </w:r>
      <w:r w:rsidR="00577851">
        <w:rPr>
          <w:rFonts w:ascii="Avenir Next LT Pro" w:eastAsia="Arial Unicode MS" w:hAnsi="Avenir Next LT Pro" w:cs="Arial Unicode MS"/>
          <w:sz w:val="20"/>
          <w:szCs w:val="20"/>
        </w:rPr>
        <w:t>ou</w:t>
      </w:r>
      <w:r w:rsidR="004930AF" w:rsidRPr="004930AF">
        <w:rPr>
          <w:rFonts w:ascii="Avenir Next LT Pro" w:eastAsia="Arial Unicode MS" w:hAnsi="Avenir Next LT Pro" w:cs="Arial Unicode MS"/>
          <w:sz w:val="20"/>
          <w:szCs w:val="20"/>
        </w:rPr>
        <w:t xml:space="preserve"> excédentaires.</w:t>
      </w:r>
    </w:p>
    <w:p w14:paraId="52A5C6A9" w14:textId="698406FD" w:rsidR="00D204B3" w:rsidRPr="00D204B3" w:rsidRDefault="00244BCF" w:rsidP="00BC5767">
      <w:pPr>
        <w:spacing w:after="60" w:line="240" w:lineRule="auto"/>
        <w:jc w:val="both"/>
        <w:rPr>
          <w:rFonts w:ascii="Avenir Next LT Pro" w:eastAsia="Arial Unicode MS" w:hAnsi="Avenir Next LT Pro" w:cs="Arial Unicode MS"/>
          <w:sz w:val="20"/>
          <w:szCs w:val="20"/>
        </w:rPr>
      </w:pPr>
      <w:r>
        <w:rPr>
          <w:rFonts w:ascii="Avenir Next LT Pro" w:eastAsia="Arial Unicode MS" w:hAnsi="Avenir Next LT Pro" w:cs="Arial Unicode MS"/>
          <w:b/>
          <w:bCs/>
          <w:sz w:val="20"/>
          <w:szCs w:val="20"/>
        </w:rPr>
        <w:t xml:space="preserve">7- </w:t>
      </w:r>
      <w:r w:rsidR="00D204B3" w:rsidRPr="00A42CB9">
        <w:rPr>
          <w:rFonts w:ascii="Avenir Next LT Pro" w:eastAsia="Arial Unicode MS" w:hAnsi="Avenir Next LT Pro" w:cs="Arial Unicode MS"/>
          <w:b/>
          <w:bCs/>
          <w:sz w:val="20"/>
          <w:szCs w:val="20"/>
        </w:rPr>
        <w:t>Renouvellement de séjour</w:t>
      </w:r>
    </w:p>
    <w:p w14:paraId="1811B4CB" w14:textId="5FB4C530" w:rsidR="00626A84" w:rsidRPr="00577851" w:rsidRDefault="00577851" w:rsidP="00626A84">
      <w:pPr>
        <w:pStyle w:val="Paragraphedeliste"/>
        <w:spacing w:after="0" w:line="240" w:lineRule="auto"/>
        <w:contextualSpacing w:val="0"/>
        <w:jc w:val="both"/>
        <w:rPr>
          <w:rFonts w:ascii="Avenir Next LT Pro" w:eastAsia="Arial Unicode MS" w:hAnsi="Avenir Next LT Pro" w:cs="Arial Unicode MS"/>
          <w:i/>
          <w:iCs/>
          <w:sz w:val="20"/>
          <w:szCs w:val="20"/>
        </w:rPr>
      </w:pPr>
      <w:r w:rsidRPr="0057785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« </w:t>
      </w:r>
      <w:r w:rsidR="00D204B3" w:rsidRPr="00577851">
        <w:rPr>
          <w:rFonts w:ascii="Avenir Next LT Pro" w:eastAsia="Arial Unicode MS" w:hAnsi="Avenir Next LT Pro" w:cs="Arial Unicode MS"/>
          <w:i/>
          <w:iCs/>
          <w:sz w:val="20"/>
          <w:szCs w:val="20"/>
        </w:rPr>
        <w:t xml:space="preserve">L'examen des demandes de renouvellement de séjour est effectué en tenant compte de la manière de servir, de l'investissement et de la tension dans la discipline. </w:t>
      </w:r>
    </w:p>
    <w:p w14:paraId="4E442F4E" w14:textId="77777777" w:rsidR="00626A84" w:rsidRPr="00577851" w:rsidRDefault="00D204B3" w:rsidP="00626A84">
      <w:pPr>
        <w:pStyle w:val="Paragraphedeliste"/>
        <w:spacing w:after="0" w:line="240" w:lineRule="auto"/>
        <w:contextualSpacing w:val="0"/>
        <w:jc w:val="both"/>
        <w:rPr>
          <w:rFonts w:ascii="Avenir Next LT Pro" w:eastAsia="Arial Unicode MS" w:hAnsi="Avenir Next LT Pro" w:cs="Arial Unicode MS"/>
          <w:i/>
          <w:iCs/>
          <w:sz w:val="20"/>
          <w:szCs w:val="20"/>
        </w:rPr>
      </w:pPr>
      <w:r w:rsidRPr="00577851">
        <w:rPr>
          <w:rFonts w:ascii="Avenir Next LT Pro" w:eastAsia="Arial Unicode MS" w:hAnsi="Avenir Next LT Pro" w:cs="Arial Unicode MS"/>
          <w:i/>
          <w:iCs/>
          <w:sz w:val="20"/>
          <w:szCs w:val="20"/>
        </w:rPr>
        <w:t xml:space="preserve">Les situations d'interruption de séjour en 3ème année sont strictement liées à une demande formulée par l'agent. </w:t>
      </w:r>
    </w:p>
    <w:p w14:paraId="3B0951A5" w14:textId="446A98F1" w:rsidR="00244BCF" w:rsidRPr="00577851" w:rsidRDefault="00D204B3" w:rsidP="00626A84">
      <w:pPr>
        <w:pStyle w:val="Paragraphedeliste"/>
        <w:spacing w:after="120" w:line="240" w:lineRule="auto"/>
        <w:contextualSpacing w:val="0"/>
        <w:jc w:val="both"/>
        <w:rPr>
          <w:rFonts w:ascii="Avenir Next LT Pro" w:eastAsia="Arial Unicode MS" w:hAnsi="Avenir Next LT Pro" w:cs="Arial Unicode MS"/>
          <w:b/>
          <w:bCs/>
          <w:i/>
          <w:iCs/>
          <w:sz w:val="20"/>
          <w:szCs w:val="20"/>
        </w:rPr>
      </w:pPr>
      <w:r w:rsidRPr="0057785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Il est précisé que l'examen des demandes de renouvellement de séjour est réalisé dans un calendrier distinct de celui de l'affectation des stagiaires (mai-juin / juillet-août</w:t>
      </w:r>
      <w:bookmarkStart w:id="0" w:name="_Hlk144463247"/>
      <w:r w:rsidRPr="0057785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)</w:t>
      </w:r>
      <w:r w:rsidR="00244BCF" w:rsidRPr="0057785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.</w:t>
      </w:r>
      <w:r w:rsidR="00577851" w:rsidRPr="0057785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 »</w:t>
      </w:r>
    </w:p>
    <w:p w14:paraId="24829843" w14:textId="49FAEF9F" w:rsidR="00D204B3" w:rsidRPr="00D204B3" w:rsidRDefault="00244BCF" w:rsidP="00B919F2">
      <w:pPr>
        <w:spacing w:after="240" w:line="240" w:lineRule="auto"/>
        <w:ind w:left="425"/>
        <w:jc w:val="both"/>
        <w:rPr>
          <w:rFonts w:ascii="Avenir Next LT Pro" w:eastAsia="Arial Unicode MS" w:hAnsi="Avenir Next LT Pro" w:cs="Arial Unicode MS"/>
          <w:sz w:val="20"/>
          <w:szCs w:val="20"/>
        </w:rPr>
      </w:pPr>
      <w:r>
        <w:rPr>
          <w:rFonts w:ascii="Avenir Next LT Pro" w:eastAsia="Arial Unicode MS" w:hAnsi="Avenir Next LT Pro" w:cs="Arial Unicode MS"/>
          <w:b/>
          <w:bCs/>
          <w:sz w:val="20"/>
          <w:szCs w:val="20"/>
        </w:rPr>
        <w:t>Avis de FO :</w:t>
      </w:r>
      <w:r w:rsidRPr="00FD59E9">
        <w:rPr>
          <w:rFonts w:ascii="Avenir Next LT Pro" w:eastAsia="Arial Unicode MS" w:hAnsi="Avenir Next LT Pro" w:cs="Arial Unicode MS"/>
          <w:sz w:val="20"/>
          <w:szCs w:val="20"/>
        </w:rPr>
        <w:t xml:space="preserve"> cette</w:t>
      </w:r>
      <w:r w:rsidR="002E0465" w:rsidRPr="002E0465">
        <w:t xml:space="preserve"> </w:t>
      </w:r>
      <w:r w:rsidR="002E0465" w:rsidRPr="002E0465">
        <w:rPr>
          <w:rFonts w:ascii="Avenir Next LT Pro" w:eastAsia="Arial Unicode MS" w:hAnsi="Avenir Next LT Pro" w:cs="Arial Unicode MS"/>
          <w:sz w:val="20"/>
          <w:szCs w:val="20"/>
        </w:rPr>
        <w:t>f</w:t>
      </w:r>
      <w:bookmarkEnd w:id="0"/>
      <w:r w:rsidR="002E0465" w:rsidRPr="002E0465">
        <w:rPr>
          <w:rFonts w:ascii="Avenir Next LT Pro" w:eastAsia="Arial Unicode MS" w:hAnsi="Avenir Next LT Pro" w:cs="Arial Unicode MS"/>
          <w:sz w:val="20"/>
          <w:szCs w:val="20"/>
        </w:rPr>
        <w:t>açon de gérer</w:t>
      </w:r>
      <w:r w:rsidR="002E0465">
        <w:rPr>
          <w:rFonts w:ascii="Avenir Next LT Pro" w:eastAsia="Arial Unicode MS" w:hAnsi="Avenir Next LT Pro" w:cs="Arial Unicode MS"/>
          <w:sz w:val="20"/>
          <w:szCs w:val="20"/>
        </w:rPr>
        <w:t xml:space="preserve"> les RH</w:t>
      </w:r>
      <w:r w:rsidR="002E0465" w:rsidRPr="002E0465">
        <w:rPr>
          <w:rFonts w:ascii="Avenir Next LT Pro" w:eastAsia="Arial Unicode MS" w:hAnsi="Avenir Next LT Pro" w:cs="Arial Unicode MS"/>
          <w:sz w:val="20"/>
          <w:szCs w:val="20"/>
        </w:rPr>
        <w:t xml:space="preserve"> </w:t>
      </w:r>
      <w:r w:rsidR="002E0465">
        <w:rPr>
          <w:rFonts w:ascii="Avenir Next LT Pro" w:eastAsia="Arial Unicode MS" w:hAnsi="Avenir Next LT Pro" w:cs="Arial Unicode MS"/>
          <w:sz w:val="20"/>
          <w:szCs w:val="20"/>
        </w:rPr>
        <w:t>ne permet pas d’anticiper à court et à moyen terme les problèmes rencontrés de façon récurrente d</w:t>
      </w:r>
      <w:r w:rsidR="002E0465" w:rsidRPr="002E0465">
        <w:rPr>
          <w:rFonts w:ascii="Avenir Next LT Pro" w:eastAsia="Arial Unicode MS" w:hAnsi="Avenir Next LT Pro" w:cs="Arial Unicode MS"/>
          <w:sz w:val="20"/>
          <w:szCs w:val="20"/>
        </w:rPr>
        <w:t>ans les disciplines en sérieuse tension</w:t>
      </w:r>
    </w:p>
    <w:p w14:paraId="5406AD81" w14:textId="559FB1C0" w:rsidR="00D204B3" w:rsidRPr="00EA24FF" w:rsidRDefault="00FD59E9" w:rsidP="00BC5767">
      <w:pPr>
        <w:spacing w:after="60" w:line="240" w:lineRule="auto"/>
        <w:jc w:val="both"/>
        <w:rPr>
          <w:rFonts w:ascii="Avenir Next LT Pro" w:eastAsia="Arial Unicode MS" w:hAnsi="Avenir Next LT Pro" w:cs="Arial Unicode MS"/>
          <w:b/>
          <w:bCs/>
          <w:sz w:val="20"/>
          <w:szCs w:val="20"/>
        </w:rPr>
      </w:pPr>
      <w:r w:rsidRPr="00FD59E9">
        <w:rPr>
          <w:rFonts w:ascii="Avenir Next LT Pro" w:eastAsia="Arial Unicode MS" w:hAnsi="Avenir Next LT Pro" w:cs="Arial Unicode MS"/>
          <w:b/>
          <w:bCs/>
          <w:sz w:val="20"/>
          <w:szCs w:val="20"/>
        </w:rPr>
        <w:t xml:space="preserve">8- La gestion prévisionnelle des emplois et des compétences </w:t>
      </w:r>
    </w:p>
    <w:p w14:paraId="6B501158" w14:textId="5600CD9D" w:rsidR="00626A84" w:rsidRPr="00577851" w:rsidRDefault="00577851" w:rsidP="00FD59E9">
      <w:pPr>
        <w:pStyle w:val="Paragraphedeliste"/>
        <w:spacing w:after="0" w:line="240" w:lineRule="auto"/>
        <w:contextualSpacing w:val="0"/>
        <w:jc w:val="both"/>
        <w:rPr>
          <w:rFonts w:ascii="Avenir Next LT Pro" w:eastAsia="Arial Unicode MS" w:hAnsi="Avenir Next LT Pro" w:cs="Arial Unicode MS"/>
          <w:i/>
          <w:iCs/>
          <w:sz w:val="20"/>
          <w:szCs w:val="20"/>
        </w:rPr>
      </w:pPr>
      <w:r w:rsidRPr="0057785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« </w:t>
      </w:r>
      <w:r w:rsidR="00D204B3" w:rsidRPr="0057785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Les capacités d’accueil au mouvement extra territorial sont arrêtées, conformément aux lignes directrices de gestion relatives à la mobilité.</w:t>
      </w:r>
    </w:p>
    <w:p w14:paraId="76AEFB74" w14:textId="77777777" w:rsidR="00626A84" w:rsidRPr="00577851" w:rsidRDefault="00D204B3" w:rsidP="00FD59E9">
      <w:pPr>
        <w:pStyle w:val="Paragraphedeliste"/>
        <w:spacing w:after="0" w:line="240" w:lineRule="auto"/>
        <w:contextualSpacing w:val="0"/>
        <w:jc w:val="both"/>
        <w:rPr>
          <w:rFonts w:ascii="Avenir Next LT Pro" w:eastAsia="Arial Unicode MS" w:hAnsi="Avenir Next LT Pro" w:cs="Arial Unicode MS"/>
          <w:i/>
          <w:iCs/>
          <w:sz w:val="20"/>
          <w:szCs w:val="20"/>
        </w:rPr>
      </w:pPr>
      <w:r w:rsidRPr="0057785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Dans ce cadre, un document recensant le nombre de personnes retenues en liste principale et en liste complémentaire dans le cadre du mouvement extra-territorial pour chaque rentrée scolaire est adressé</w:t>
      </w:r>
      <w:r w:rsidR="00EA24FF" w:rsidRPr="00577851">
        <w:rPr>
          <w:rFonts w:ascii="Avenir Next LT Pro" w:eastAsia="Arial Unicode MS" w:hAnsi="Avenir Next LT Pro" w:cs="Arial Unicode MS"/>
          <w:i/>
          <w:iCs/>
          <w:sz w:val="20"/>
          <w:szCs w:val="20"/>
        </w:rPr>
        <w:t xml:space="preserve"> aux syndicats représentatifs de l’enseignement (FO, CGC, FSU)</w:t>
      </w:r>
      <w:r w:rsidRPr="00577851">
        <w:rPr>
          <w:rFonts w:ascii="Avenir Next LT Pro" w:eastAsia="Arial Unicode MS" w:hAnsi="Avenir Next LT Pro" w:cs="Arial Unicode MS"/>
          <w:i/>
          <w:iCs/>
          <w:sz w:val="20"/>
          <w:szCs w:val="20"/>
        </w:rPr>
        <w:t xml:space="preserve">. </w:t>
      </w:r>
    </w:p>
    <w:p w14:paraId="77AC8D8B" w14:textId="062DCCCC" w:rsidR="00FD59E9" w:rsidRPr="00577851" w:rsidRDefault="00D204B3" w:rsidP="00577851">
      <w:pPr>
        <w:pStyle w:val="Paragraphedeliste"/>
        <w:spacing w:after="120" w:line="240" w:lineRule="auto"/>
        <w:contextualSpacing w:val="0"/>
        <w:jc w:val="both"/>
        <w:rPr>
          <w:rFonts w:ascii="Avenir Next LT Pro" w:eastAsia="Arial Unicode MS" w:hAnsi="Avenir Next LT Pro" w:cs="Arial Unicode MS"/>
          <w:b/>
          <w:bCs/>
          <w:i/>
          <w:iCs/>
          <w:sz w:val="20"/>
          <w:szCs w:val="20"/>
        </w:rPr>
      </w:pPr>
      <w:r w:rsidRPr="0057785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La division du personnel pourra vous apporter tous les éléments d'explication que vous solliciterez.</w:t>
      </w:r>
      <w:r w:rsidR="00577851" w:rsidRPr="0057785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 »</w:t>
      </w:r>
    </w:p>
    <w:p w14:paraId="10D64950" w14:textId="77777777" w:rsidR="0005647B" w:rsidRDefault="00FD59E9" w:rsidP="0005647B">
      <w:pPr>
        <w:spacing w:after="0" w:line="240" w:lineRule="auto"/>
        <w:ind w:left="426"/>
        <w:jc w:val="both"/>
        <w:rPr>
          <w:rFonts w:ascii="Avenir Next LT Pro" w:eastAsia="Arial Unicode MS" w:hAnsi="Avenir Next LT Pro" w:cs="Arial Unicode MS"/>
          <w:b/>
          <w:bCs/>
          <w:sz w:val="20"/>
          <w:szCs w:val="20"/>
        </w:rPr>
      </w:pPr>
      <w:r>
        <w:rPr>
          <w:rFonts w:ascii="Avenir Next LT Pro" w:eastAsia="Arial Unicode MS" w:hAnsi="Avenir Next LT Pro" w:cs="Arial Unicode MS"/>
          <w:b/>
          <w:bCs/>
          <w:sz w:val="20"/>
          <w:szCs w:val="20"/>
        </w:rPr>
        <w:t>Avis de FO :</w:t>
      </w:r>
      <w:r w:rsidRPr="00FD59E9">
        <w:rPr>
          <w:rFonts w:ascii="Avenir Next LT Pro" w:eastAsia="Arial Unicode MS" w:hAnsi="Avenir Next LT Pro" w:cs="Arial Unicode MS"/>
          <w:sz w:val="20"/>
          <w:szCs w:val="20"/>
        </w:rPr>
        <w:t xml:space="preserve"> cette gestion prévisionnelle</w:t>
      </w:r>
      <w:r w:rsidRPr="00FD59E9">
        <w:t xml:space="preserve"> </w:t>
      </w:r>
      <w:r w:rsidRPr="00FD59E9">
        <w:rPr>
          <w:rFonts w:ascii="Avenir Next LT Pro" w:eastAsia="Arial Unicode MS" w:hAnsi="Avenir Next LT Pro" w:cs="Arial Unicode MS"/>
          <w:sz w:val="20"/>
          <w:szCs w:val="20"/>
        </w:rPr>
        <w:t xml:space="preserve">manque de visibilité. Un </w:t>
      </w:r>
      <w:r>
        <w:rPr>
          <w:rFonts w:ascii="Avenir Next LT Pro" w:eastAsia="Arial Unicode MS" w:hAnsi="Avenir Next LT Pro" w:cs="Arial Unicode MS"/>
          <w:sz w:val="20"/>
          <w:szCs w:val="20"/>
        </w:rPr>
        <w:t>groupe de travail</w:t>
      </w:r>
      <w:r w:rsidRPr="00FD59E9">
        <w:rPr>
          <w:rFonts w:ascii="Avenir Next LT Pro" w:eastAsia="Arial Unicode MS" w:hAnsi="Avenir Next LT Pro" w:cs="Arial Unicode MS"/>
          <w:sz w:val="20"/>
          <w:szCs w:val="20"/>
        </w:rPr>
        <w:t xml:space="preserve"> </w:t>
      </w:r>
      <w:r>
        <w:rPr>
          <w:rFonts w:ascii="Avenir Next LT Pro" w:eastAsia="Arial Unicode MS" w:hAnsi="Avenir Next LT Pro" w:cs="Arial Unicode MS"/>
          <w:sz w:val="20"/>
          <w:szCs w:val="20"/>
        </w:rPr>
        <w:t>devrait</w:t>
      </w:r>
      <w:r w:rsidRPr="00FD59E9">
        <w:rPr>
          <w:rFonts w:ascii="Avenir Next LT Pro" w:eastAsia="Arial Unicode MS" w:hAnsi="Avenir Next LT Pro" w:cs="Arial Unicode MS"/>
          <w:sz w:val="20"/>
          <w:szCs w:val="20"/>
        </w:rPr>
        <w:t xml:space="preserve"> être envisagé</w:t>
      </w:r>
      <w:r>
        <w:rPr>
          <w:rFonts w:ascii="Avenir Next LT Pro" w:eastAsia="Arial Unicode MS" w:hAnsi="Avenir Next LT Pro" w:cs="Arial Unicode MS"/>
          <w:sz w:val="20"/>
          <w:szCs w:val="20"/>
        </w:rPr>
        <w:t>.</w:t>
      </w:r>
      <w:r w:rsidR="0005647B" w:rsidRPr="0005647B">
        <w:rPr>
          <w:rFonts w:ascii="Avenir Next LT Pro" w:eastAsia="Arial Unicode MS" w:hAnsi="Avenir Next LT Pro" w:cs="Arial Unicode MS"/>
          <w:b/>
          <w:bCs/>
          <w:sz w:val="20"/>
          <w:szCs w:val="20"/>
        </w:rPr>
        <w:t xml:space="preserve"> </w:t>
      </w:r>
    </w:p>
    <w:p w14:paraId="01D92FBD" w14:textId="77777777" w:rsidR="0005647B" w:rsidRDefault="0005647B" w:rsidP="0005647B">
      <w:pPr>
        <w:spacing w:after="0" w:line="240" w:lineRule="auto"/>
        <w:jc w:val="both"/>
        <w:rPr>
          <w:rFonts w:ascii="Avenir Next LT Pro" w:eastAsia="Arial Unicode MS" w:hAnsi="Avenir Next LT Pro" w:cs="Arial Unicode MS"/>
          <w:b/>
          <w:bCs/>
          <w:sz w:val="20"/>
          <w:szCs w:val="20"/>
        </w:rPr>
      </w:pPr>
    </w:p>
    <w:p w14:paraId="05F9BF18" w14:textId="07C73F6F" w:rsidR="0005647B" w:rsidRPr="00FD59E9" w:rsidRDefault="0005647B" w:rsidP="00BC5767">
      <w:pPr>
        <w:spacing w:after="60" w:line="240" w:lineRule="auto"/>
        <w:jc w:val="both"/>
        <w:rPr>
          <w:rFonts w:ascii="Avenir Next LT Pro" w:eastAsia="Arial Unicode MS" w:hAnsi="Avenir Next LT Pro" w:cs="Arial Unicode MS"/>
          <w:b/>
          <w:bCs/>
          <w:sz w:val="20"/>
          <w:szCs w:val="20"/>
        </w:rPr>
      </w:pPr>
      <w:r w:rsidRPr="00FD59E9">
        <w:rPr>
          <w:rFonts w:ascii="Avenir Next LT Pro" w:eastAsia="Arial Unicode MS" w:hAnsi="Avenir Next LT Pro" w:cs="Arial Unicode MS"/>
          <w:b/>
          <w:bCs/>
          <w:sz w:val="20"/>
          <w:szCs w:val="20"/>
        </w:rPr>
        <w:t>9- Bilan d'étape de la politique menée en 2023 par le Vice-rectorat en matière de médecine de prévention</w:t>
      </w:r>
    </w:p>
    <w:p w14:paraId="5924C0CD" w14:textId="4AE80F39" w:rsidR="0005647B" w:rsidRPr="00577851" w:rsidRDefault="00577851" w:rsidP="00577851">
      <w:pPr>
        <w:pStyle w:val="Paragraphedeliste"/>
        <w:spacing w:after="120" w:line="240" w:lineRule="auto"/>
        <w:contextualSpacing w:val="0"/>
        <w:jc w:val="both"/>
        <w:rPr>
          <w:rFonts w:ascii="Avenir Next LT Pro" w:eastAsia="Arial Unicode MS" w:hAnsi="Avenir Next LT Pro" w:cs="Arial Unicode MS"/>
          <w:b/>
          <w:bCs/>
          <w:i/>
          <w:iCs/>
          <w:sz w:val="20"/>
          <w:szCs w:val="20"/>
        </w:rPr>
      </w:pPr>
      <w:r w:rsidRPr="0057785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« </w:t>
      </w:r>
      <w:r w:rsidR="0005647B" w:rsidRPr="0057785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Le docteur Roy a pris ses fonctions début mars 2023. À ce jour, 89 RDV ont été fixés, à la demande de l'agent ou à la demande de l'administration. Le recrutement d'un psychologue de santé au travail est en cours.</w:t>
      </w:r>
      <w:r w:rsidRPr="0057785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 »</w:t>
      </w:r>
    </w:p>
    <w:p w14:paraId="37F0C710" w14:textId="0EFE1ECF" w:rsidR="00D204B3" w:rsidRPr="0005647B" w:rsidRDefault="0005647B" w:rsidP="00B919F2">
      <w:pPr>
        <w:pStyle w:val="Paragraphedeliste"/>
        <w:spacing w:before="60" w:after="240" w:line="240" w:lineRule="auto"/>
        <w:ind w:left="425"/>
        <w:contextualSpacing w:val="0"/>
        <w:jc w:val="both"/>
        <w:rPr>
          <w:rFonts w:ascii="Avenir Next LT Pro" w:eastAsia="Arial Unicode MS" w:hAnsi="Avenir Next LT Pro" w:cs="Arial Unicode MS"/>
          <w:b/>
          <w:bCs/>
          <w:sz w:val="20"/>
          <w:szCs w:val="20"/>
        </w:rPr>
      </w:pPr>
      <w:r>
        <w:rPr>
          <w:rFonts w:ascii="Avenir Next LT Pro" w:eastAsia="Arial Unicode MS" w:hAnsi="Avenir Next LT Pro" w:cs="Arial Unicode MS"/>
          <w:b/>
          <w:bCs/>
          <w:sz w:val="20"/>
          <w:szCs w:val="20"/>
        </w:rPr>
        <w:t>Avis de FO :</w:t>
      </w:r>
      <w:r w:rsidR="004930AF">
        <w:rPr>
          <w:rFonts w:ascii="Avenir Next LT Pro" w:eastAsia="Arial Unicode MS" w:hAnsi="Avenir Next LT Pro" w:cs="Arial Unicode MS"/>
          <w:b/>
          <w:bCs/>
          <w:sz w:val="20"/>
          <w:szCs w:val="20"/>
        </w:rPr>
        <w:t xml:space="preserve"> </w:t>
      </w:r>
      <w:r w:rsidR="004930AF">
        <w:rPr>
          <w:rFonts w:ascii="Avenir Next LT Pro" w:eastAsia="Arial Unicode MS" w:hAnsi="Avenir Next LT Pro" w:cs="Arial Unicode MS"/>
          <w:sz w:val="20"/>
          <w:szCs w:val="20"/>
        </w:rPr>
        <w:t>cette absence de bilan qualitatif de l’action menée pose problème.</w:t>
      </w:r>
    </w:p>
    <w:p w14:paraId="499155F1" w14:textId="77777777" w:rsidR="00832E93" w:rsidRDefault="00626A84" w:rsidP="00BC5767">
      <w:pPr>
        <w:spacing w:after="60" w:line="240" w:lineRule="auto"/>
        <w:jc w:val="both"/>
      </w:pPr>
      <w:r w:rsidRPr="0049422D">
        <w:rPr>
          <w:rFonts w:ascii="Avenir Next LT Pro" w:hAnsi="Avenir Next LT Pro"/>
          <w:b/>
          <w:bCs/>
          <w:sz w:val="20"/>
          <w:szCs w:val="20"/>
        </w:rPr>
        <w:t xml:space="preserve">10 - Cadre appliqué actuellement en </w:t>
      </w:r>
      <w:r w:rsidRPr="00832E93">
        <w:rPr>
          <w:rFonts w:ascii="Avenir Next LT Pro" w:hAnsi="Avenir Next LT Pro"/>
          <w:b/>
          <w:bCs/>
          <w:sz w:val="20"/>
          <w:szCs w:val="20"/>
        </w:rPr>
        <w:t>NC en matière de stage</w:t>
      </w:r>
      <w:r w:rsidRPr="0049422D">
        <w:rPr>
          <w:rFonts w:ascii="Avenir Next LT Pro" w:hAnsi="Avenir Next LT Pro"/>
          <w:sz w:val="20"/>
          <w:szCs w:val="20"/>
        </w:rPr>
        <w:t xml:space="preserve"> </w:t>
      </w:r>
      <w:r>
        <w:rPr>
          <w:rFonts w:ascii="Avenir Next LT Pro" w:hAnsi="Avenir Next LT Pro"/>
          <w:sz w:val="20"/>
          <w:szCs w:val="20"/>
        </w:rPr>
        <w:t>(</w:t>
      </w:r>
      <w:r w:rsidRPr="0049422D">
        <w:rPr>
          <w:rFonts w:ascii="Avenir Next LT Pro" w:hAnsi="Avenir Next LT Pro"/>
          <w:sz w:val="20"/>
          <w:szCs w:val="20"/>
        </w:rPr>
        <w:t>lauréats des concours</w:t>
      </w:r>
      <w:r>
        <w:rPr>
          <w:rFonts w:ascii="Avenir Next LT Pro" w:hAnsi="Avenir Next LT Pro"/>
          <w:sz w:val="20"/>
          <w:szCs w:val="20"/>
        </w:rPr>
        <w:t>)</w:t>
      </w:r>
      <w:r>
        <w:t xml:space="preserve">. </w:t>
      </w:r>
    </w:p>
    <w:p w14:paraId="606AB327" w14:textId="77777777" w:rsidR="00807903" w:rsidRDefault="00626A84" w:rsidP="00807903">
      <w:pPr>
        <w:spacing w:after="120" w:line="240" w:lineRule="auto"/>
        <w:ind w:left="709"/>
        <w:jc w:val="both"/>
        <w:rPr>
          <w:rFonts w:ascii="Avenir Next LT Pro" w:hAnsi="Avenir Next LT Pro"/>
          <w:sz w:val="20"/>
          <w:szCs w:val="20"/>
        </w:rPr>
      </w:pPr>
      <w:r w:rsidRPr="00832E93">
        <w:rPr>
          <w:rFonts w:ascii="Avenir Next LT Pro" w:hAnsi="Avenir Next LT Pro"/>
          <w:sz w:val="20"/>
          <w:szCs w:val="20"/>
        </w:rPr>
        <w:t>Il existe 4 alternatives : 6h, 9h, 12h ou 18h de cours par semain</w:t>
      </w:r>
      <w:r w:rsidR="004930AF">
        <w:rPr>
          <w:rFonts w:ascii="Avenir Next LT Pro" w:hAnsi="Avenir Next LT Pro"/>
          <w:sz w:val="20"/>
          <w:szCs w:val="20"/>
        </w:rPr>
        <w:t xml:space="preserve">e. </w:t>
      </w:r>
    </w:p>
    <w:p w14:paraId="56FE52C5" w14:textId="2D201A14" w:rsidR="00626A84" w:rsidRPr="00577851" w:rsidRDefault="00577851" w:rsidP="00832E93">
      <w:pPr>
        <w:spacing w:after="0" w:line="240" w:lineRule="auto"/>
        <w:ind w:left="709"/>
        <w:jc w:val="both"/>
        <w:rPr>
          <w:rFonts w:ascii="Avenir Next LT Pro" w:eastAsia="Arial Unicode MS" w:hAnsi="Avenir Next LT Pro" w:cs="Arial Unicode MS"/>
          <w:i/>
          <w:iCs/>
          <w:sz w:val="20"/>
          <w:szCs w:val="20"/>
        </w:rPr>
      </w:pPr>
      <w:r w:rsidRPr="0057785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« </w:t>
      </w:r>
      <w:r w:rsidR="00626A84" w:rsidRPr="0057785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Les stagiaires sont informés des modalités de stage, qui sont rappelées lors de la 1ère matinée d'accueil et que vous trouverez rappelées ci-dessous :</w:t>
      </w:r>
      <w:r w:rsidRPr="00577851">
        <w:rPr>
          <w:rFonts w:ascii="Avenir Next LT Pro" w:eastAsia="Arial Unicode MS" w:hAnsi="Avenir Next LT Pro" w:cs="Arial Unicode MS"/>
          <w:i/>
          <w:iCs/>
          <w:sz w:val="20"/>
          <w:szCs w:val="20"/>
        </w:rPr>
        <w:t> »</w:t>
      </w:r>
    </w:p>
    <w:p w14:paraId="75BA3ADC" w14:textId="77777777" w:rsidR="00626A84" w:rsidRDefault="00626A84" w:rsidP="00626A84">
      <w:pPr>
        <w:spacing w:after="0" w:line="240" w:lineRule="auto"/>
        <w:ind w:left="851"/>
        <w:jc w:val="both"/>
        <w:rPr>
          <w:rFonts w:ascii="Avenir Next LT Pro" w:eastAsia="Arial Unicode MS" w:hAnsi="Avenir Next LT Pro" w:cs="Arial Unicode MS"/>
          <w:sz w:val="20"/>
          <w:szCs w:val="20"/>
        </w:rPr>
      </w:pPr>
    </w:p>
    <w:p w14:paraId="04710E53" w14:textId="77777777" w:rsidR="00626A84" w:rsidRDefault="00626A84" w:rsidP="00626A84">
      <w:pPr>
        <w:spacing w:after="0" w:line="240" w:lineRule="auto"/>
        <w:ind w:left="851"/>
        <w:jc w:val="center"/>
        <w:rPr>
          <w:rFonts w:ascii="Avenir Next LT Pro" w:eastAsia="Arial Unicode MS" w:hAnsi="Avenir Next LT Pro" w:cs="Arial Unicode MS"/>
          <w:sz w:val="20"/>
          <w:szCs w:val="20"/>
        </w:rPr>
      </w:pPr>
      <w:r w:rsidRPr="00EA24FF">
        <w:rPr>
          <w:rFonts w:ascii="Avenir Next LT Pro" w:eastAsia="Arial Unicode MS" w:hAnsi="Avenir Next LT Pro" w:cs="Arial Unicode MS"/>
          <w:noProof/>
          <w:sz w:val="20"/>
          <w:szCs w:val="20"/>
        </w:rPr>
        <w:drawing>
          <wp:inline distT="0" distB="0" distL="0" distR="0" wp14:anchorId="03E5D96F" wp14:editId="23D3233C">
            <wp:extent cx="3600000" cy="2289600"/>
            <wp:effectExtent l="0" t="0" r="635" b="0"/>
            <wp:docPr id="2094602884" name="Image 2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602884" name="Image 2" descr="Une image contenant texte, capture d’écran, Police, nomb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2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F3822" w14:textId="77777777" w:rsidR="00626A84" w:rsidRPr="00EA24FF" w:rsidRDefault="00626A84" w:rsidP="00626A84">
      <w:pPr>
        <w:spacing w:after="0" w:line="240" w:lineRule="auto"/>
        <w:ind w:left="851"/>
        <w:jc w:val="center"/>
        <w:rPr>
          <w:rFonts w:ascii="Avenir Next LT Pro" w:eastAsia="Arial Unicode MS" w:hAnsi="Avenir Next LT Pro" w:cs="Arial Unicode MS"/>
          <w:sz w:val="20"/>
          <w:szCs w:val="20"/>
        </w:rPr>
      </w:pPr>
      <w:r w:rsidRPr="00EA24FF">
        <w:rPr>
          <w:rFonts w:ascii="Avenir Next LT Pro" w:eastAsia="Arial Unicode MS" w:hAnsi="Avenir Next LT Pro" w:cs="Arial Unicode MS"/>
          <w:noProof/>
          <w:sz w:val="20"/>
          <w:szCs w:val="20"/>
        </w:rPr>
        <w:lastRenderedPageBreak/>
        <w:drawing>
          <wp:inline distT="0" distB="0" distL="0" distR="0" wp14:anchorId="75FB7934" wp14:editId="4EFCD180">
            <wp:extent cx="3600000" cy="2185200"/>
            <wp:effectExtent l="0" t="0" r="635" b="5715"/>
            <wp:docPr id="156312264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1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929C0" w14:textId="77777777" w:rsidR="00626A84" w:rsidRPr="00D204B3" w:rsidRDefault="00626A84" w:rsidP="00626A84">
      <w:pPr>
        <w:spacing w:after="0" w:line="240" w:lineRule="auto"/>
        <w:ind w:left="851"/>
        <w:jc w:val="both"/>
        <w:rPr>
          <w:rFonts w:ascii="Avenir Next LT Pro" w:eastAsia="Arial Unicode MS" w:hAnsi="Avenir Next LT Pro" w:cs="Arial Unicode MS"/>
          <w:sz w:val="20"/>
          <w:szCs w:val="20"/>
        </w:rPr>
      </w:pPr>
    </w:p>
    <w:p w14:paraId="3BA36379" w14:textId="77777777" w:rsidR="00626A84" w:rsidRDefault="00626A84" w:rsidP="00626A84">
      <w:pPr>
        <w:spacing w:after="0" w:line="240" w:lineRule="auto"/>
        <w:ind w:left="851"/>
        <w:jc w:val="center"/>
        <w:rPr>
          <w:rFonts w:ascii="Avenir Next LT Pro" w:eastAsia="Arial Unicode MS" w:hAnsi="Avenir Next LT Pro" w:cs="Arial Unicode MS"/>
          <w:sz w:val="20"/>
          <w:szCs w:val="20"/>
        </w:rPr>
      </w:pPr>
      <w:r w:rsidRPr="00EA24FF">
        <w:rPr>
          <w:rFonts w:ascii="Avenir Next LT Pro" w:eastAsia="Arial Unicode MS" w:hAnsi="Avenir Next LT Pro" w:cs="Arial Unicode MS"/>
          <w:noProof/>
          <w:sz w:val="20"/>
          <w:szCs w:val="20"/>
        </w:rPr>
        <w:drawing>
          <wp:inline distT="0" distB="0" distL="0" distR="0" wp14:anchorId="18989521" wp14:editId="7586C9E8">
            <wp:extent cx="3600000" cy="2228400"/>
            <wp:effectExtent l="0" t="0" r="635" b="635"/>
            <wp:docPr id="796971207" name="Image 4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971207" name="Image 4" descr="Une image contenant texte, capture d’écran, Police, nomb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2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BEE10" w14:textId="77777777" w:rsidR="00626A84" w:rsidRDefault="00626A84" w:rsidP="00626A84">
      <w:pPr>
        <w:spacing w:after="0" w:line="240" w:lineRule="auto"/>
        <w:ind w:left="851"/>
        <w:jc w:val="center"/>
        <w:rPr>
          <w:rFonts w:ascii="Avenir Next LT Pro" w:eastAsia="Arial Unicode MS" w:hAnsi="Avenir Next LT Pro" w:cs="Arial Unicode MS"/>
          <w:sz w:val="20"/>
          <w:szCs w:val="20"/>
        </w:rPr>
      </w:pPr>
    </w:p>
    <w:p w14:paraId="5E587DFA" w14:textId="77777777" w:rsidR="00626A84" w:rsidRDefault="00626A84" w:rsidP="004930AF">
      <w:pPr>
        <w:spacing w:after="120" w:line="240" w:lineRule="auto"/>
        <w:ind w:left="851"/>
        <w:jc w:val="both"/>
        <w:rPr>
          <w:rFonts w:ascii="Avenir Next LT Pro" w:eastAsia="Arial Unicode MS" w:hAnsi="Avenir Next LT Pro" w:cs="Arial Unicode MS"/>
          <w:sz w:val="20"/>
          <w:szCs w:val="20"/>
        </w:rPr>
      </w:pPr>
      <w:r w:rsidRPr="00D204B3">
        <w:rPr>
          <w:rFonts w:ascii="Avenir Next LT Pro" w:eastAsia="Arial Unicode MS" w:hAnsi="Avenir Next LT Pro" w:cs="Arial Unicode MS"/>
          <w:sz w:val="20"/>
          <w:szCs w:val="20"/>
        </w:rPr>
        <w:t>Le diaporama présenté aux stagiaires sera très prochainement ajouté sur le site internet du vice-rectorat dans la rubrique des stagiaires.</w:t>
      </w:r>
    </w:p>
    <w:p w14:paraId="73A014EF" w14:textId="1ED556A8" w:rsidR="00626A84" w:rsidRPr="00D204B3" w:rsidRDefault="00626A84" w:rsidP="00626A84">
      <w:pPr>
        <w:spacing w:after="0" w:line="240" w:lineRule="auto"/>
        <w:ind w:left="851"/>
        <w:jc w:val="both"/>
        <w:rPr>
          <w:rFonts w:ascii="Avenir Next LT Pro" w:eastAsia="Arial Unicode MS" w:hAnsi="Avenir Next LT Pro" w:cs="Arial Unicode MS"/>
          <w:sz w:val="20"/>
          <w:szCs w:val="20"/>
        </w:rPr>
      </w:pPr>
      <w:r w:rsidRPr="00626A84">
        <w:rPr>
          <w:rFonts w:ascii="Avenir Next LT Pro" w:eastAsia="Arial Unicode MS" w:hAnsi="Avenir Next LT Pro" w:cs="Arial Unicode MS"/>
          <w:sz w:val="20"/>
          <w:szCs w:val="20"/>
        </w:rPr>
        <w:t>Une circulaire pourrait probablement permettre de mieux cerner les contours d'un cadre (ou d'une pratique) dont la souplesse est appréciée.</w:t>
      </w:r>
    </w:p>
    <w:sectPr w:rsidR="00626A84" w:rsidRPr="00D204B3" w:rsidSect="00115E84">
      <w:pgSz w:w="12240" w:h="15840"/>
      <w:pgMar w:top="851" w:right="851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0FC12" w14:textId="77777777" w:rsidR="00280DF1" w:rsidRDefault="00280DF1" w:rsidP="00AD7112">
      <w:pPr>
        <w:spacing w:after="0" w:line="240" w:lineRule="auto"/>
      </w:pPr>
      <w:r>
        <w:separator/>
      </w:r>
    </w:p>
  </w:endnote>
  <w:endnote w:type="continuationSeparator" w:id="0">
    <w:p w14:paraId="3A33003B" w14:textId="77777777" w:rsidR="00280DF1" w:rsidRDefault="00280DF1" w:rsidP="00AD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EC631" w14:textId="77777777" w:rsidR="00280DF1" w:rsidRDefault="00280DF1" w:rsidP="00AD7112">
      <w:pPr>
        <w:spacing w:after="0" w:line="240" w:lineRule="auto"/>
      </w:pPr>
      <w:r>
        <w:separator/>
      </w:r>
    </w:p>
  </w:footnote>
  <w:footnote w:type="continuationSeparator" w:id="0">
    <w:p w14:paraId="60CF62A6" w14:textId="77777777" w:rsidR="00280DF1" w:rsidRDefault="00280DF1" w:rsidP="00AD7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80D1F"/>
    <w:multiLevelType w:val="hybridMultilevel"/>
    <w:tmpl w:val="51B4CC5E"/>
    <w:lvl w:ilvl="0" w:tplc="5AA4CF6E">
      <w:start w:val="10"/>
      <w:numFmt w:val="bullet"/>
      <w:lvlText w:val="-"/>
      <w:lvlJc w:val="left"/>
      <w:pPr>
        <w:ind w:left="720" w:hanging="360"/>
      </w:pPr>
      <w:rPr>
        <w:rFonts w:ascii="Avenir Next LT Pro" w:eastAsia="Arial Unicode MS" w:hAnsi="Avenir Next LT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F536D"/>
    <w:multiLevelType w:val="hybridMultilevel"/>
    <w:tmpl w:val="441C57B2"/>
    <w:lvl w:ilvl="0" w:tplc="ADD8D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875430">
    <w:abstractNumId w:val="1"/>
  </w:num>
  <w:num w:numId="2" w16cid:durableId="147078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0E7C5A"/>
    <w:rsid w:val="0005647B"/>
    <w:rsid w:val="000D3515"/>
    <w:rsid w:val="00115E84"/>
    <w:rsid w:val="001B32A7"/>
    <w:rsid w:val="001E0644"/>
    <w:rsid w:val="001E71F2"/>
    <w:rsid w:val="001F56B6"/>
    <w:rsid w:val="00227E26"/>
    <w:rsid w:val="0024447A"/>
    <w:rsid w:val="00244BCF"/>
    <w:rsid w:val="00262C24"/>
    <w:rsid w:val="00262E63"/>
    <w:rsid w:val="00265B37"/>
    <w:rsid w:val="00280DF1"/>
    <w:rsid w:val="002A3979"/>
    <w:rsid w:val="002E0465"/>
    <w:rsid w:val="00300599"/>
    <w:rsid w:val="003661EC"/>
    <w:rsid w:val="00393647"/>
    <w:rsid w:val="003A0116"/>
    <w:rsid w:val="003A44E9"/>
    <w:rsid w:val="00472902"/>
    <w:rsid w:val="004930AF"/>
    <w:rsid w:val="0049422D"/>
    <w:rsid w:val="00494E85"/>
    <w:rsid w:val="00577851"/>
    <w:rsid w:val="00596791"/>
    <w:rsid w:val="00597E23"/>
    <w:rsid w:val="00626A84"/>
    <w:rsid w:val="00664C71"/>
    <w:rsid w:val="00687202"/>
    <w:rsid w:val="006905B5"/>
    <w:rsid w:val="00697BC9"/>
    <w:rsid w:val="006D3C81"/>
    <w:rsid w:val="006E0207"/>
    <w:rsid w:val="00745C50"/>
    <w:rsid w:val="00765E32"/>
    <w:rsid w:val="00792F00"/>
    <w:rsid w:val="007C4AC0"/>
    <w:rsid w:val="007E3345"/>
    <w:rsid w:val="0080469D"/>
    <w:rsid w:val="00807903"/>
    <w:rsid w:val="0081340E"/>
    <w:rsid w:val="00832E93"/>
    <w:rsid w:val="00841716"/>
    <w:rsid w:val="00847B07"/>
    <w:rsid w:val="0086720A"/>
    <w:rsid w:val="008762A1"/>
    <w:rsid w:val="008D115F"/>
    <w:rsid w:val="00913B89"/>
    <w:rsid w:val="009C4DE9"/>
    <w:rsid w:val="00A42CB9"/>
    <w:rsid w:val="00A71386"/>
    <w:rsid w:val="00AA5455"/>
    <w:rsid w:val="00AD34ED"/>
    <w:rsid w:val="00AD6CDE"/>
    <w:rsid w:val="00AD7112"/>
    <w:rsid w:val="00AF3EFE"/>
    <w:rsid w:val="00B05B2D"/>
    <w:rsid w:val="00B152E2"/>
    <w:rsid w:val="00B268FF"/>
    <w:rsid w:val="00B36E30"/>
    <w:rsid w:val="00B47335"/>
    <w:rsid w:val="00B578D5"/>
    <w:rsid w:val="00B919F2"/>
    <w:rsid w:val="00BC1A7F"/>
    <w:rsid w:val="00BC5767"/>
    <w:rsid w:val="00BD2FA7"/>
    <w:rsid w:val="00C262A9"/>
    <w:rsid w:val="00C47E8D"/>
    <w:rsid w:val="00C518B9"/>
    <w:rsid w:val="00C87411"/>
    <w:rsid w:val="00CA5E91"/>
    <w:rsid w:val="00D204B3"/>
    <w:rsid w:val="00D43D0D"/>
    <w:rsid w:val="00EA24FF"/>
    <w:rsid w:val="00EE4506"/>
    <w:rsid w:val="00F2050B"/>
    <w:rsid w:val="00F73178"/>
    <w:rsid w:val="00F97026"/>
    <w:rsid w:val="00FA260C"/>
    <w:rsid w:val="00FD1749"/>
    <w:rsid w:val="00FD59E9"/>
    <w:rsid w:val="00FE6833"/>
    <w:rsid w:val="0F2E4FBD"/>
    <w:rsid w:val="200E7C5A"/>
    <w:rsid w:val="27A1B776"/>
    <w:rsid w:val="64D4B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1B776"/>
  <w15:docId w15:val="{A05B78FD-01A1-47D6-B736-5041D055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97E2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D7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7112"/>
  </w:style>
  <w:style w:type="paragraph" w:styleId="Pieddepage">
    <w:name w:val="footer"/>
    <w:basedOn w:val="Normal"/>
    <w:link w:val="PieddepageCar"/>
    <w:uiPriority w:val="99"/>
    <w:unhideWhenUsed/>
    <w:rsid w:val="00AD7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7112"/>
  </w:style>
  <w:style w:type="paragraph" w:styleId="Paragraphedeliste">
    <w:name w:val="List Paragraph"/>
    <w:basedOn w:val="Normal"/>
    <w:uiPriority w:val="34"/>
    <w:qFormat/>
    <w:rsid w:val="00494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1294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yolaine PORTO</dc:creator>
  <cp:lastModifiedBy>Jean-Louis GUILHEM</cp:lastModifiedBy>
  <cp:revision>35</cp:revision>
  <dcterms:created xsi:type="dcterms:W3CDTF">2023-09-01T00:37:00Z</dcterms:created>
  <dcterms:modified xsi:type="dcterms:W3CDTF">2023-09-01T10:45:00Z</dcterms:modified>
</cp:coreProperties>
</file>